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5A" w:rsidRPr="00C36B32" w:rsidRDefault="0068455A" w:rsidP="00DF4488">
      <w:pPr>
        <w:spacing w:after="0" w:line="240" w:lineRule="auto"/>
        <w:jc w:val="center"/>
        <w:rPr>
          <w:rFonts w:ascii="Tahoma" w:eastAsia="SimSun" w:hAnsi="Tahoma" w:cs="Tahoma"/>
          <w:b/>
          <w:sz w:val="26"/>
          <w:szCs w:val="26"/>
          <w:u w:val="single"/>
        </w:rPr>
      </w:pPr>
      <w:r w:rsidRPr="00C36B32">
        <w:rPr>
          <w:rFonts w:ascii="Tahoma" w:eastAsia="SimSun" w:hAnsi="Tahoma" w:cs="Tahoma"/>
          <w:b/>
          <w:sz w:val="26"/>
          <w:szCs w:val="26"/>
          <w:u w:val="single"/>
        </w:rPr>
        <w:t>TEMATICA ŞI BIBLIOGRAFIA</w:t>
      </w:r>
    </w:p>
    <w:p w:rsidR="0068455A" w:rsidRPr="00DF4488" w:rsidRDefault="0068455A" w:rsidP="00DF4488">
      <w:pPr>
        <w:spacing w:after="0" w:line="240" w:lineRule="auto"/>
        <w:jc w:val="both"/>
        <w:rPr>
          <w:rFonts w:ascii="Tahoma" w:eastAsia="SimSun" w:hAnsi="Tahoma" w:cs="Tahoma"/>
          <w:b/>
          <w:sz w:val="26"/>
          <w:szCs w:val="26"/>
        </w:rPr>
      </w:pPr>
    </w:p>
    <w:p w:rsidR="0068455A" w:rsidRPr="00DF4488" w:rsidRDefault="0068455A" w:rsidP="00DF448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6"/>
          <w:szCs w:val="26"/>
          <w:lang w:val="fr-FR"/>
        </w:rPr>
      </w:pPr>
    </w:p>
    <w:p w:rsidR="0068455A" w:rsidRDefault="0068455A" w:rsidP="00C36B32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6"/>
          <w:szCs w:val="26"/>
          <w:lang w:eastAsia="ro-RO"/>
        </w:rPr>
      </w:pPr>
      <w:r w:rsidRPr="00DF4488">
        <w:rPr>
          <w:rFonts w:ascii="Tahoma" w:eastAsia="Times New Roman" w:hAnsi="Tahoma" w:cs="Tahoma"/>
          <w:b/>
          <w:bCs/>
          <w:sz w:val="26"/>
          <w:szCs w:val="26"/>
          <w:lang w:eastAsia="ro-RO"/>
        </w:rPr>
        <w:t>CAPITOLUL I – NOŢIUNI GENERALE, RESURSE UMANE, MANAGEMENT ORGANIZATORIC</w:t>
      </w:r>
    </w:p>
    <w:p w:rsidR="00196741" w:rsidRPr="00DF4488" w:rsidRDefault="00196741" w:rsidP="00C36B32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6"/>
          <w:szCs w:val="26"/>
          <w:lang w:eastAsia="ro-RO"/>
        </w:rPr>
      </w:pPr>
    </w:p>
    <w:p w:rsidR="008B1D1D" w:rsidRPr="00DF4488" w:rsidRDefault="008B1D1D" w:rsidP="008B1D1D">
      <w:pPr>
        <w:tabs>
          <w:tab w:val="left" w:pos="284"/>
          <w:tab w:val="left" w:pos="709"/>
          <w:tab w:val="left" w:pos="851"/>
        </w:tabs>
        <w:spacing w:after="0" w:line="240" w:lineRule="auto"/>
        <w:jc w:val="both"/>
        <w:rPr>
          <w:rFonts w:ascii="Tahoma" w:eastAsia="SimSun" w:hAnsi="Tahoma" w:cs="Tahoma"/>
          <w:b/>
          <w:sz w:val="26"/>
          <w:szCs w:val="26"/>
        </w:rPr>
      </w:pPr>
      <w:r w:rsidRPr="008B1D1D">
        <w:rPr>
          <w:rFonts w:ascii="Tahoma" w:eastAsia="SimSun" w:hAnsi="Tahoma" w:cs="Tahoma"/>
          <w:b/>
          <w:sz w:val="26"/>
          <w:szCs w:val="26"/>
          <w:u w:val="single"/>
        </w:rPr>
        <w:t>Tematică</w:t>
      </w:r>
      <w:r w:rsidRPr="00DF4488">
        <w:rPr>
          <w:rFonts w:ascii="Tahoma" w:eastAsia="SimSun" w:hAnsi="Tahoma" w:cs="Tahoma"/>
          <w:b/>
          <w:sz w:val="26"/>
          <w:szCs w:val="26"/>
        </w:rPr>
        <w:t>:</w:t>
      </w:r>
    </w:p>
    <w:p w:rsidR="0068455A" w:rsidRPr="00750483" w:rsidRDefault="0068455A" w:rsidP="008B1D1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4"/>
          <w:szCs w:val="26"/>
          <w:u w:val="single"/>
          <w:lang w:eastAsia="ro-RO"/>
        </w:rPr>
      </w:pPr>
    </w:p>
    <w:p w:rsidR="0068455A" w:rsidRPr="00DF4488" w:rsidRDefault="0068455A" w:rsidP="00557F56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  <w:r w:rsidRPr="00DF4488">
        <w:rPr>
          <w:rFonts w:ascii="Tahoma" w:eastAsia="Times New Roman" w:hAnsi="Tahoma" w:cs="Tahoma"/>
          <w:sz w:val="26"/>
          <w:szCs w:val="26"/>
          <w:lang w:eastAsia="ro-RO"/>
        </w:rPr>
        <w:t>Drepturile, libertățile și îndatoririle fundamentale;</w:t>
      </w:r>
    </w:p>
    <w:p w:rsidR="0068455A" w:rsidRPr="00DF4488" w:rsidRDefault="0068455A" w:rsidP="00557F56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  <w:r w:rsidRPr="00DF4488">
        <w:rPr>
          <w:rFonts w:ascii="Tahoma" w:eastAsia="SimSun" w:hAnsi="Tahoma" w:cs="Tahoma"/>
          <w:sz w:val="26"/>
          <w:szCs w:val="26"/>
        </w:rPr>
        <w:t>Organizarea și funcționarea Poliției Române;</w:t>
      </w:r>
    </w:p>
    <w:p w:rsidR="0068455A" w:rsidRPr="00DF4488" w:rsidRDefault="0068455A" w:rsidP="00557F56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  <w:r w:rsidRPr="00DF4488">
        <w:rPr>
          <w:rFonts w:ascii="Tahoma" w:eastAsia="Times New Roman" w:hAnsi="Tahoma" w:cs="Tahoma"/>
          <w:sz w:val="26"/>
          <w:szCs w:val="26"/>
          <w:lang w:eastAsia="ro-RO"/>
        </w:rPr>
        <w:t>Atribuţiile Poliţiei Române;</w:t>
      </w:r>
    </w:p>
    <w:p w:rsidR="0068455A" w:rsidRPr="00DF4488" w:rsidRDefault="0068455A" w:rsidP="00557F56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  <w:r w:rsidRPr="00DF4488">
        <w:rPr>
          <w:rFonts w:ascii="Tahoma" w:eastAsia="SimSun" w:hAnsi="Tahoma" w:cs="Tahoma"/>
          <w:sz w:val="26"/>
          <w:szCs w:val="26"/>
        </w:rPr>
        <w:t>Cariera polițistului;</w:t>
      </w:r>
    </w:p>
    <w:p w:rsidR="0068455A" w:rsidRPr="00DF4488" w:rsidRDefault="0068455A" w:rsidP="00557F56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  <w:r w:rsidRPr="00DF4488">
        <w:rPr>
          <w:rFonts w:ascii="Tahoma" w:eastAsia="SimSun" w:hAnsi="Tahoma" w:cs="Tahoma"/>
          <w:sz w:val="26"/>
          <w:szCs w:val="26"/>
        </w:rPr>
        <w:t>Drepturile, îndatoririle şi restrângerea exercițiului unor drepturi sau libertăți ale polițistului;</w:t>
      </w:r>
    </w:p>
    <w:p w:rsidR="0068455A" w:rsidRPr="00DF4488" w:rsidRDefault="0068455A" w:rsidP="00557F56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  <w:r w:rsidRPr="00DF4488">
        <w:rPr>
          <w:rFonts w:ascii="Tahoma" w:eastAsia="SimSun" w:hAnsi="Tahoma" w:cs="Tahoma"/>
          <w:sz w:val="26"/>
          <w:szCs w:val="26"/>
        </w:rPr>
        <w:t>Recompense, răspunderea juridică și sancțiuni;</w:t>
      </w:r>
    </w:p>
    <w:p w:rsidR="0068455A" w:rsidRPr="00DF4488" w:rsidRDefault="0068455A" w:rsidP="00557F56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SimSun" w:hAnsi="Tahoma" w:cs="Tahoma"/>
          <w:sz w:val="26"/>
          <w:szCs w:val="26"/>
        </w:rPr>
      </w:pPr>
      <w:r w:rsidRPr="00DF4488">
        <w:rPr>
          <w:rFonts w:ascii="Tahoma" w:eastAsia="SimSun" w:hAnsi="Tahoma" w:cs="Tahoma"/>
          <w:sz w:val="26"/>
          <w:szCs w:val="26"/>
        </w:rPr>
        <w:t>Etica și deontologia polițistului;</w:t>
      </w:r>
    </w:p>
    <w:p w:rsidR="0068455A" w:rsidRPr="00DF4488" w:rsidRDefault="0068455A" w:rsidP="00557F56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SimSun" w:hAnsi="Tahoma" w:cs="Tahoma"/>
          <w:sz w:val="26"/>
          <w:szCs w:val="26"/>
        </w:rPr>
      </w:pPr>
      <w:r w:rsidRPr="00DF4488">
        <w:rPr>
          <w:rFonts w:ascii="Tahoma" w:eastAsia="SimSun" w:hAnsi="Tahoma" w:cs="Tahoma"/>
          <w:sz w:val="26"/>
          <w:szCs w:val="26"/>
        </w:rPr>
        <w:t>Activitățile de analiză a postului şi de întocmire a fișei postului;</w:t>
      </w:r>
    </w:p>
    <w:p w:rsidR="0068455A" w:rsidRPr="00DF4488" w:rsidRDefault="0068455A" w:rsidP="00557F56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SimSun" w:hAnsi="Tahoma" w:cs="Tahoma"/>
          <w:sz w:val="26"/>
          <w:szCs w:val="26"/>
        </w:rPr>
      </w:pPr>
      <w:r w:rsidRPr="00DF4488">
        <w:rPr>
          <w:rFonts w:ascii="Tahoma" w:eastAsia="SimSun" w:hAnsi="Tahoma" w:cs="Tahoma"/>
          <w:sz w:val="26"/>
          <w:szCs w:val="26"/>
        </w:rPr>
        <w:t>Formarea continuă a polițistului;</w:t>
      </w:r>
    </w:p>
    <w:p w:rsidR="0068455A" w:rsidRPr="00DF4488" w:rsidRDefault="0068455A" w:rsidP="00557F56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SimSun" w:hAnsi="Tahoma" w:cs="Tahoma"/>
          <w:sz w:val="26"/>
          <w:szCs w:val="26"/>
        </w:rPr>
      </w:pPr>
      <w:r w:rsidRPr="00DF4488">
        <w:rPr>
          <w:rFonts w:ascii="Tahoma" w:eastAsia="SimSun" w:hAnsi="Tahoma" w:cs="Tahoma"/>
          <w:sz w:val="26"/>
          <w:szCs w:val="26"/>
        </w:rPr>
        <w:t>Perioada de stagiu, perioada de probă, definitivarea în profesie şi exercitarea tutelei profesionale;</w:t>
      </w:r>
    </w:p>
    <w:p w:rsidR="0068455A" w:rsidRPr="00DF4488" w:rsidRDefault="0068455A" w:rsidP="00557F56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SimSun" w:hAnsi="Tahoma" w:cs="Tahoma"/>
          <w:sz w:val="26"/>
          <w:szCs w:val="26"/>
        </w:rPr>
      </w:pPr>
      <w:r w:rsidRPr="00DF4488">
        <w:rPr>
          <w:rFonts w:ascii="Tahoma" w:eastAsia="SimSun" w:hAnsi="Tahoma" w:cs="Tahoma"/>
          <w:sz w:val="26"/>
          <w:szCs w:val="26"/>
        </w:rPr>
        <w:t>Modificarea, suspendarea şi încetarea raporturilor de serviciu ale polițiștilor;</w:t>
      </w:r>
    </w:p>
    <w:p w:rsidR="0068455A" w:rsidRPr="00DF4488" w:rsidRDefault="0068455A" w:rsidP="00557F56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SimSun" w:hAnsi="Tahoma" w:cs="Tahoma"/>
          <w:sz w:val="26"/>
          <w:szCs w:val="26"/>
        </w:rPr>
      </w:pPr>
      <w:r w:rsidRPr="00DF4488">
        <w:rPr>
          <w:rFonts w:ascii="Tahoma" w:eastAsia="SimSun" w:hAnsi="Tahoma" w:cs="Tahoma"/>
          <w:sz w:val="26"/>
          <w:szCs w:val="26"/>
        </w:rPr>
        <w:t>Evaluarea de serviciu a polițiștilor;</w:t>
      </w:r>
    </w:p>
    <w:p w:rsidR="0068455A" w:rsidRPr="00DF4488" w:rsidRDefault="0068455A" w:rsidP="00557F56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SimSun" w:hAnsi="Tahoma" w:cs="Tahoma"/>
          <w:sz w:val="26"/>
          <w:szCs w:val="26"/>
        </w:rPr>
      </w:pPr>
      <w:r w:rsidRPr="00DF4488">
        <w:rPr>
          <w:rFonts w:ascii="Tahoma" w:eastAsia="SimSun" w:hAnsi="Tahoma" w:cs="Tahoma"/>
          <w:sz w:val="26"/>
          <w:szCs w:val="26"/>
        </w:rPr>
        <w:t>Recompensarea polițiștilor;</w:t>
      </w:r>
    </w:p>
    <w:p w:rsidR="0068455A" w:rsidRPr="00DF4488" w:rsidRDefault="0068455A" w:rsidP="00557F56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SimSun" w:hAnsi="Tahoma" w:cs="Tahoma"/>
          <w:sz w:val="26"/>
          <w:szCs w:val="26"/>
        </w:rPr>
      </w:pPr>
      <w:r w:rsidRPr="00DF4488">
        <w:rPr>
          <w:rFonts w:ascii="Tahoma" w:eastAsia="SimSun" w:hAnsi="Tahoma" w:cs="Tahoma"/>
          <w:sz w:val="26"/>
          <w:szCs w:val="26"/>
        </w:rPr>
        <w:t>Răspunderea disciplinară;</w:t>
      </w:r>
    </w:p>
    <w:p w:rsidR="0068455A" w:rsidRPr="00DF4488" w:rsidRDefault="0068455A" w:rsidP="00557F56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SimSun" w:hAnsi="Tahoma" w:cs="Tahoma"/>
          <w:sz w:val="26"/>
          <w:szCs w:val="26"/>
        </w:rPr>
      </w:pPr>
      <w:r w:rsidRPr="00DF4488">
        <w:rPr>
          <w:rFonts w:ascii="Tahoma" w:eastAsia="SimSun" w:hAnsi="Tahoma" w:cs="Tahoma"/>
          <w:sz w:val="26"/>
          <w:szCs w:val="26"/>
        </w:rPr>
        <w:t>Liberul acces la informații de interes public;</w:t>
      </w:r>
    </w:p>
    <w:p w:rsidR="0068455A" w:rsidRPr="00DF4488" w:rsidRDefault="0068455A" w:rsidP="00557F56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SimSun" w:hAnsi="Tahoma" w:cs="Tahoma"/>
          <w:sz w:val="26"/>
          <w:szCs w:val="26"/>
        </w:rPr>
      </w:pPr>
      <w:r w:rsidRPr="00DF4488">
        <w:rPr>
          <w:rFonts w:ascii="Tahoma" w:eastAsia="SimSun" w:hAnsi="Tahoma" w:cs="Tahoma"/>
          <w:sz w:val="26"/>
          <w:szCs w:val="26"/>
        </w:rPr>
        <w:t>Securitatea și sănătatea în muncă;</w:t>
      </w:r>
    </w:p>
    <w:p w:rsidR="0068455A" w:rsidRPr="00DF4488" w:rsidRDefault="0068455A" w:rsidP="00557F56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SimSun" w:hAnsi="Tahoma" w:cs="Tahoma"/>
          <w:sz w:val="26"/>
          <w:szCs w:val="26"/>
        </w:rPr>
      </w:pPr>
      <w:r w:rsidRPr="00DF4488">
        <w:rPr>
          <w:rFonts w:ascii="Tahoma" w:eastAsia="SimSun" w:hAnsi="Tahoma" w:cs="Tahoma"/>
          <w:sz w:val="26"/>
          <w:szCs w:val="26"/>
        </w:rPr>
        <w:t>Reguli speciale privind prelucrarea unor categorii de date cu caracter personal;</w:t>
      </w:r>
    </w:p>
    <w:p w:rsidR="0068455A" w:rsidRPr="00DF4488" w:rsidRDefault="0068455A" w:rsidP="00557F56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SimSun" w:hAnsi="Tahoma" w:cs="Tahoma"/>
          <w:sz w:val="26"/>
          <w:szCs w:val="26"/>
        </w:rPr>
      </w:pPr>
      <w:r w:rsidRPr="00DF4488">
        <w:rPr>
          <w:rFonts w:ascii="Tahoma" w:eastAsia="SimSun" w:hAnsi="Tahoma" w:cs="Tahoma"/>
          <w:sz w:val="26"/>
          <w:szCs w:val="26"/>
        </w:rPr>
        <w:t>Responsabilitatea personalului de conducere în vederea prevenirii faptelor de corupție;</w:t>
      </w:r>
    </w:p>
    <w:p w:rsidR="0068455A" w:rsidRPr="00DF4488" w:rsidRDefault="0068455A" w:rsidP="00557F56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  <w:r w:rsidRPr="00DF4488">
        <w:rPr>
          <w:rFonts w:ascii="Tahoma" w:eastAsia="Times New Roman" w:hAnsi="Tahoma" w:cs="Tahoma"/>
          <w:sz w:val="26"/>
          <w:szCs w:val="26"/>
          <w:lang w:eastAsia="ro-RO"/>
        </w:rPr>
        <w:t>Funcţiile procesului managerial</w:t>
      </w:r>
      <w:r w:rsidR="00C36B32">
        <w:rPr>
          <w:rFonts w:ascii="Tahoma" w:eastAsia="Times New Roman" w:hAnsi="Tahoma" w:cs="Tahoma"/>
          <w:sz w:val="26"/>
          <w:szCs w:val="26"/>
          <w:lang w:eastAsia="ro-RO"/>
        </w:rPr>
        <w:t>;</w:t>
      </w:r>
    </w:p>
    <w:p w:rsidR="0068455A" w:rsidRPr="00DF4488" w:rsidRDefault="0068455A" w:rsidP="00557F56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  <w:r w:rsidRPr="00DF4488">
        <w:rPr>
          <w:rFonts w:ascii="Tahoma" w:eastAsia="Times New Roman" w:hAnsi="Tahoma" w:cs="Tahoma"/>
          <w:sz w:val="26"/>
          <w:szCs w:val="26"/>
          <w:lang w:eastAsia="ro-RO"/>
        </w:rPr>
        <w:t>Planificarea managerială;</w:t>
      </w:r>
    </w:p>
    <w:p w:rsidR="0068455A" w:rsidRPr="00DF4488" w:rsidRDefault="0068455A" w:rsidP="00557F56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  <w:r w:rsidRPr="00DF4488">
        <w:rPr>
          <w:rFonts w:ascii="Tahoma" w:eastAsia="Times New Roman" w:hAnsi="Tahoma" w:cs="Tahoma"/>
          <w:sz w:val="26"/>
          <w:szCs w:val="26"/>
          <w:lang w:eastAsia="ro-RO"/>
        </w:rPr>
        <w:t>Conducerea subordonaţilor.</w:t>
      </w:r>
    </w:p>
    <w:p w:rsidR="0068455A" w:rsidRPr="00DF4488" w:rsidRDefault="0068455A" w:rsidP="00557F56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  <w:r w:rsidRPr="00DF4488">
        <w:rPr>
          <w:rFonts w:ascii="Tahoma" w:eastAsia="Times New Roman" w:hAnsi="Tahoma" w:cs="Tahoma"/>
          <w:sz w:val="26"/>
          <w:szCs w:val="26"/>
          <w:lang w:eastAsia="ro-RO"/>
        </w:rPr>
        <w:t>Controlul managerial;</w:t>
      </w:r>
    </w:p>
    <w:p w:rsidR="0068455A" w:rsidRPr="00DF4488" w:rsidRDefault="0068455A" w:rsidP="00557F56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SimSun" w:hAnsi="Tahoma" w:cs="Tahoma"/>
          <w:sz w:val="26"/>
          <w:szCs w:val="26"/>
        </w:rPr>
      </w:pPr>
      <w:r w:rsidRPr="00DF4488">
        <w:rPr>
          <w:rFonts w:ascii="Tahoma" w:eastAsia="Times New Roman" w:hAnsi="Tahoma" w:cs="Tahoma"/>
          <w:sz w:val="26"/>
          <w:szCs w:val="26"/>
          <w:lang w:eastAsia="ro-RO"/>
        </w:rPr>
        <w:t>Codul controlului intern managerialal entităţilor publice</w:t>
      </w:r>
      <w:r w:rsidRPr="00DF4488">
        <w:rPr>
          <w:rFonts w:ascii="Tahoma" w:eastAsia="SimSun" w:hAnsi="Tahoma" w:cs="Tahoma"/>
          <w:sz w:val="26"/>
          <w:szCs w:val="26"/>
        </w:rPr>
        <w:t>.</w:t>
      </w:r>
    </w:p>
    <w:p w:rsidR="0068455A" w:rsidRPr="00DF4488" w:rsidRDefault="0068455A" w:rsidP="00DF448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6"/>
          <w:szCs w:val="26"/>
          <w:lang w:val="en-US"/>
        </w:rPr>
      </w:pPr>
    </w:p>
    <w:p w:rsidR="0068455A" w:rsidRDefault="0068455A" w:rsidP="00DF448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6"/>
          <w:szCs w:val="26"/>
          <w:u w:val="single"/>
          <w:lang w:eastAsia="ro-RO"/>
        </w:rPr>
      </w:pPr>
      <w:r w:rsidRPr="00DF4488">
        <w:rPr>
          <w:rFonts w:ascii="Tahoma" w:eastAsia="Times New Roman" w:hAnsi="Tahoma" w:cs="Tahoma"/>
          <w:b/>
          <w:bCs/>
          <w:sz w:val="26"/>
          <w:szCs w:val="26"/>
          <w:u w:val="single"/>
          <w:lang w:eastAsia="ro-RO"/>
        </w:rPr>
        <w:t>Bibliografie:</w:t>
      </w:r>
    </w:p>
    <w:p w:rsidR="0068455A" w:rsidRPr="00DF4488" w:rsidRDefault="0068455A" w:rsidP="00557F56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  <w:r w:rsidRPr="00DF4488">
        <w:rPr>
          <w:rFonts w:ascii="Tahoma" w:eastAsia="SimSun" w:hAnsi="Tahoma" w:cs="Tahoma"/>
          <w:sz w:val="26"/>
          <w:szCs w:val="26"/>
        </w:rPr>
        <w:t>Constituția României - Titlul II;</w:t>
      </w:r>
    </w:p>
    <w:p w:rsidR="0068455A" w:rsidRPr="00DF4488" w:rsidRDefault="0068455A" w:rsidP="00557F56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  <w:r w:rsidRPr="00DF4488">
        <w:rPr>
          <w:rFonts w:ascii="Tahoma" w:eastAsia="Times New Roman" w:hAnsi="Tahoma" w:cs="Tahoma"/>
          <w:sz w:val="26"/>
          <w:szCs w:val="26"/>
          <w:lang w:eastAsia="ro-RO"/>
        </w:rPr>
        <w:t>Legea nr.218/2002 privind organizarea şi funcţionarea Poliţiei Române, cu modificările şi completările ulterioare (cap. II şi III);</w:t>
      </w:r>
    </w:p>
    <w:p w:rsidR="0068455A" w:rsidRPr="00DF4488" w:rsidRDefault="0068455A" w:rsidP="00557F56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  <w:r w:rsidRPr="00DF4488">
        <w:rPr>
          <w:rFonts w:ascii="Tahoma" w:eastAsia="Times New Roman" w:hAnsi="Tahoma" w:cs="Tahoma"/>
          <w:sz w:val="26"/>
          <w:szCs w:val="26"/>
          <w:lang w:eastAsia="ro-RO"/>
        </w:rPr>
        <w:t>Legea 360/2002</w:t>
      </w:r>
      <w:r w:rsidR="00C36B32">
        <w:rPr>
          <w:rFonts w:ascii="Tahoma" w:eastAsia="Times New Roman" w:hAnsi="Tahoma" w:cs="Tahoma"/>
          <w:sz w:val="26"/>
          <w:szCs w:val="26"/>
          <w:lang w:eastAsia="ro-RO"/>
        </w:rPr>
        <w:t xml:space="preserve"> </w:t>
      </w:r>
      <w:r w:rsidRPr="00DF4488">
        <w:rPr>
          <w:rFonts w:ascii="Tahoma" w:eastAsia="Times New Roman" w:hAnsi="Tahoma" w:cs="Tahoma"/>
          <w:sz w:val="26"/>
          <w:szCs w:val="26"/>
          <w:lang w:eastAsia="ro-RO"/>
        </w:rPr>
        <w:t>(modificată) privind Statutul poliţistului (cap. II, III şi IV);</w:t>
      </w:r>
    </w:p>
    <w:p w:rsidR="0068455A" w:rsidRPr="00DF4488" w:rsidRDefault="0068455A" w:rsidP="00557F56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SimSun" w:hAnsi="Tahoma" w:cs="Tahoma"/>
          <w:sz w:val="26"/>
          <w:szCs w:val="26"/>
        </w:rPr>
      </w:pPr>
      <w:r w:rsidRPr="00DF4488">
        <w:rPr>
          <w:rFonts w:ascii="Tahoma" w:eastAsia="SimSun" w:hAnsi="Tahoma" w:cs="Tahoma"/>
          <w:sz w:val="26"/>
          <w:szCs w:val="26"/>
        </w:rPr>
        <w:t>Legea nr. 544 din 12 octombrie 2001 privind liberul acces la informațiile de interes public, cu modificările și completările ulterioare (cap. I și II);</w:t>
      </w:r>
    </w:p>
    <w:p w:rsidR="0068455A" w:rsidRPr="00DF4488" w:rsidRDefault="0068455A" w:rsidP="00557F56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SimSun" w:hAnsi="Tahoma" w:cs="Tahoma"/>
          <w:sz w:val="26"/>
          <w:szCs w:val="26"/>
        </w:rPr>
      </w:pPr>
      <w:r w:rsidRPr="00DF4488">
        <w:rPr>
          <w:rFonts w:ascii="Tahoma" w:eastAsia="SimSun" w:hAnsi="Tahoma" w:cs="Tahoma"/>
          <w:sz w:val="26"/>
          <w:szCs w:val="26"/>
        </w:rPr>
        <w:t>Legea nr. 319/2006 – Legea securității și sănătății în muncă, cu modificările și completările ulterioare (cap. II, III, IV, V și VI);</w:t>
      </w:r>
    </w:p>
    <w:p w:rsidR="0068455A" w:rsidRPr="00DF4488" w:rsidRDefault="0068455A" w:rsidP="00557F56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SimSun" w:hAnsi="Tahoma" w:cs="Tahoma"/>
          <w:sz w:val="26"/>
          <w:szCs w:val="26"/>
        </w:rPr>
      </w:pPr>
      <w:r w:rsidRPr="00DF4488">
        <w:rPr>
          <w:rFonts w:ascii="Tahoma" w:eastAsia="SimSun" w:hAnsi="Tahoma" w:cs="Tahoma"/>
          <w:sz w:val="26"/>
          <w:szCs w:val="26"/>
        </w:rPr>
        <w:t xml:space="preserve">Legea nr. 190/2018 privind măsuri de punere în aplicare a Regulamentului (UE) 2016/679, privind protecția persoanelor fizice în ceea ce privește prelucrarea datelor cu caracter personal şi privind libera circulație a acestor date şi de abrogare a Directivei 95/46/CE (Regulamentul general privind protecția datelor), cu modificările </w:t>
      </w:r>
      <w:r w:rsidRPr="00DF4488">
        <w:rPr>
          <w:rFonts w:ascii="Tahoma" w:eastAsia="SimSun" w:hAnsi="Tahoma" w:cs="Tahoma"/>
          <w:sz w:val="26"/>
          <w:szCs w:val="26"/>
        </w:rPr>
        <w:lastRenderedPageBreak/>
        <w:t>ulterioare (cap. II);</w:t>
      </w:r>
    </w:p>
    <w:p w:rsidR="0068455A" w:rsidRPr="00DF4488" w:rsidRDefault="0068455A" w:rsidP="00557F56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  <w:r w:rsidRPr="00DF4488">
        <w:rPr>
          <w:rFonts w:ascii="Tahoma" w:eastAsia="Times New Roman" w:hAnsi="Tahoma" w:cs="Tahoma"/>
          <w:sz w:val="26"/>
          <w:szCs w:val="26"/>
          <w:lang w:eastAsia="ro-RO"/>
        </w:rPr>
        <w:t>H.G. nr. 991/2005 pentru aprobarea Codului de etică și deontologie al polițistului;</w:t>
      </w:r>
    </w:p>
    <w:p w:rsidR="0068455A" w:rsidRPr="00DF4488" w:rsidRDefault="0068455A" w:rsidP="00557F56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  <w:r w:rsidRPr="00DF4488">
        <w:rPr>
          <w:rFonts w:ascii="Tahoma" w:eastAsia="SimSun" w:hAnsi="Tahoma" w:cs="Tahoma"/>
          <w:bCs/>
          <w:sz w:val="26"/>
          <w:szCs w:val="26"/>
        </w:rPr>
        <w:t>H.G. nr. 725/2015 pentru stabilirea normelor de aplicare a cap. IV din Legea nr. 360/2002 privind Statutul polițistului, referitoare la acordarea recompenselor și răspunderea disciplinară a polițiștilor</w:t>
      </w:r>
      <w:r w:rsidRPr="00DF4488">
        <w:rPr>
          <w:rFonts w:ascii="Tahoma" w:eastAsia="SimSun" w:hAnsi="Tahoma" w:cs="Tahoma"/>
          <w:sz w:val="26"/>
          <w:szCs w:val="26"/>
        </w:rPr>
        <w:t>, cu modificările și completările ulterioare (cap. II și III)</w:t>
      </w:r>
      <w:r w:rsidRPr="00DF4488">
        <w:rPr>
          <w:rFonts w:ascii="Tahoma" w:eastAsia="SimSun" w:hAnsi="Tahoma" w:cs="Tahoma"/>
          <w:bCs/>
          <w:sz w:val="26"/>
          <w:szCs w:val="26"/>
        </w:rPr>
        <w:t xml:space="preserve">;  </w:t>
      </w:r>
    </w:p>
    <w:p w:rsidR="0068455A" w:rsidRPr="00DF4488" w:rsidRDefault="0068455A" w:rsidP="00557F56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  <w:r w:rsidRPr="00DF4488">
        <w:rPr>
          <w:rFonts w:ascii="Tahoma" w:eastAsia="SimSun" w:hAnsi="Tahoma" w:cs="Tahoma"/>
          <w:bCs/>
          <w:sz w:val="26"/>
          <w:szCs w:val="26"/>
        </w:rPr>
        <w:t xml:space="preserve">Ordinul MA.I. nr. 62/2018, privind organizarea și desfășurarea activităților de prevenire a corupției </w:t>
      </w:r>
      <w:r w:rsidRPr="00DF4488">
        <w:rPr>
          <w:rFonts w:ascii="Tahoma" w:eastAsia="SimSun" w:hAnsi="Tahoma" w:cs="Tahoma"/>
          <w:sz w:val="26"/>
          <w:szCs w:val="26"/>
        </w:rPr>
        <w:t>şi de educație pentru promovarea integrității în cadrul Ministerului Afacerilor Interne</w:t>
      </w:r>
      <w:r w:rsidRPr="00DF4488">
        <w:rPr>
          <w:rFonts w:ascii="Tahoma" w:eastAsia="SimSun" w:hAnsi="Tahoma" w:cs="Tahoma"/>
          <w:bCs/>
          <w:sz w:val="26"/>
          <w:szCs w:val="26"/>
        </w:rPr>
        <w:t xml:space="preserve"> (cap. VIII);</w:t>
      </w:r>
    </w:p>
    <w:p w:rsidR="0068455A" w:rsidRPr="00DF4488" w:rsidRDefault="0068455A" w:rsidP="00557F56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  <w:r w:rsidRPr="00DF4488">
        <w:rPr>
          <w:rFonts w:ascii="Tahoma" w:eastAsia="SimSun" w:hAnsi="Tahoma" w:cs="Tahoma"/>
          <w:bCs/>
          <w:sz w:val="26"/>
          <w:szCs w:val="26"/>
        </w:rPr>
        <w:t>Or</w:t>
      </w:r>
      <w:r w:rsidRPr="00DF4488">
        <w:rPr>
          <w:rFonts w:ascii="Tahoma" w:eastAsia="SimSun" w:hAnsi="Tahoma" w:cs="Tahoma"/>
          <w:sz w:val="26"/>
          <w:szCs w:val="26"/>
        </w:rPr>
        <w:t>dinul M.A.I. nr. 140/2016 privind activitatea de management resurse umane în unitățile de poliție ale Ministerului Afacerilor Interne, cu modificările și completările ulterioare - Anexa nr. 1, Anexa nr. 4 - Capitolul III, Anexa nr. 5; Anexa nr. 7 și Anexa nr. 8;</w:t>
      </w:r>
    </w:p>
    <w:p w:rsidR="0068455A" w:rsidRPr="00DF4488" w:rsidRDefault="0068455A" w:rsidP="00557F56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SimSun" w:hAnsi="Tahoma" w:cs="Tahoma"/>
          <w:sz w:val="26"/>
          <w:szCs w:val="26"/>
        </w:rPr>
      </w:pPr>
      <w:r w:rsidRPr="00DF4488">
        <w:rPr>
          <w:rFonts w:ascii="Tahoma" w:eastAsia="SimSun" w:hAnsi="Tahoma" w:cs="Tahoma"/>
          <w:sz w:val="26"/>
          <w:szCs w:val="26"/>
        </w:rPr>
        <w:t>Ordinul MAI nr. 600/2018 privind aprobarea Codului controlului intern managerial al entităţilor publice.</w:t>
      </w:r>
    </w:p>
    <w:p w:rsidR="0068455A" w:rsidRPr="00DF4488" w:rsidRDefault="0068455A" w:rsidP="00557F56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  <w:r w:rsidRPr="00DF4488">
        <w:rPr>
          <w:rFonts w:ascii="Tahoma" w:eastAsia="Times New Roman" w:hAnsi="Tahoma" w:cs="Tahoma"/>
          <w:sz w:val="26"/>
          <w:szCs w:val="26"/>
          <w:lang w:eastAsia="ro-RO"/>
        </w:rPr>
        <w:t xml:space="preserve">Prof. univ.dr. Costică Voicu/ Stefan Eugen Pruna - Management organizaţional al poliţiei, Fundamente teoretice , Ed. Media </w:t>
      </w:r>
      <w:proofErr w:type="spellStart"/>
      <w:r w:rsidRPr="00DF4488">
        <w:rPr>
          <w:rFonts w:ascii="Tahoma" w:eastAsia="Times New Roman" w:hAnsi="Tahoma" w:cs="Tahoma"/>
          <w:sz w:val="26"/>
          <w:szCs w:val="26"/>
          <w:lang w:eastAsia="ro-RO"/>
        </w:rPr>
        <w:t>Uno</w:t>
      </w:r>
      <w:proofErr w:type="spellEnd"/>
      <w:r w:rsidRPr="00DF4488">
        <w:rPr>
          <w:rFonts w:ascii="Tahoma" w:eastAsia="Times New Roman" w:hAnsi="Tahoma" w:cs="Tahoma"/>
          <w:sz w:val="26"/>
          <w:szCs w:val="26"/>
          <w:lang w:eastAsia="ro-RO"/>
        </w:rPr>
        <w:t>, 2007</w:t>
      </w:r>
      <w:r w:rsidR="00E0759B">
        <w:rPr>
          <w:rFonts w:ascii="Tahoma" w:eastAsia="Times New Roman" w:hAnsi="Tahoma" w:cs="Tahoma"/>
          <w:sz w:val="26"/>
          <w:szCs w:val="26"/>
          <w:lang w:eastAsia="ro-RO"/>
        </w:rPr>
        <w:t>, CAP. 3,4,6 si 7</w:t>
      </w:r>
      <w:r w:rsidRPr="00DF4488">
        <w:rPr>
          <w:rFonts w:ascii="Tahoma" w:eastAsia="Times New Roman" w:hAnsi="Tahoma" w:cs="Tahoma"/>
          <w:sz w:val="26"/>
          <w:szCs w:val="26"/>
          <w:lang w:eastAsia="ro-RO"/>
        </w:rPr>
        <w:t>.</w:t>
      </w:r>
    </w:p>
    <w:p w:rsidR="0068455A" w:rsidRDefault="0068455A" w:rsidP="00557F56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  <w:r w:rsidRPr="00DF4488">
        <w:rPr>
          <w:rFonts w:ascii="Tahoma" w:eastAsia="Times New Roman" w:hAnsi="Tahoma" w:cs="Tahoma"/>
          <w:sz w:val="26"/>
          <w:szCs w:val="26"/>
          <w:lang w:eastAsia="ro-RO"/>
        </w:rPr>
        <w:t>Dispoziţia DGMRU nr.II/1620/2015 privind unele proceduri şi formulare utilizate în activitatea de management resurse umane în unităţile MAI, cu modificările şi completările ulterioare.</w:t>
      </w:r>
    </w:p>
    <w:p w:rsidR="00C36B32" w:rsidRPr="00DF4488" w:rsidRDefault="00C36B32" w:rsidP="00C36B32">
      <w:pPr>
        <w:widowControl w:val="0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</w:p>
    <w:p w:rsidR="0068455A" w:rsidRPr="00DF4488" w:rsidRDefault="0068455A" w:rsidP="00DF448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6"/>
          <w:szCs w:val="26"/>
        </w:rPr>
      </w:pPr>
    </w:p>
    <w:p w:rsidR="0068455A" w:rsidRDefault="0068455A" w:rsidP="00DF4488">
      <w:pPr>
        <w:tabs>
          <w:tab w:val="left" w:pos="284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6"/>
          <w:szCs w:val="26"/>
          <w:lang w:eastAsia="ro-RO"/>
        </w:rPr>
      </w:pPr>
      <w:r w:rsidRPr="00DF4488">
        <w:rPr>
          <w:rFonts w:ascii="Tahoma" w:eastAsia="Times New Roman" w:hAnsi="Tahoma" w:cs="Tahoma"/>
          <w:b/>
          <w:bCs/>
          <w:sz w:val="26"/>
          <w:szCs w:val="26"/>
          <w:lang w:eastAsia="ro-RO"/>
        </w:rPr>
        <w:t xml:space="preserve">CAPITOLUL II - </w:t>
      </w:r>
      <w:r w:rsidRPr="00DF4488">
        <w:rPr>
          <w:rFonts w:ascii="Tahoma" w:eastAsia="SimSun" w:hAnsi="Tahoma" w:cs="Tahoma"/>
          <w:b/>
          <w:sz w:val="26"/>
          <w:szCs w:val="26"/>
        </w:rPr>
        <w:t xml:space="preserve">MANAGEMENT OPERAȚIONAL ŞI </w:t>
      </w:r>
      <w:r w:rsidRPr="00DF4488">
        <w:rPr>
          <w:rFonts w:ascii="Tahoma" w:eastAsia="Times New Roman" w:hAnsi="Tahoma" w:cs="Tahoma"/>
          <w:b/>
          <w:bCs/>
          <w:sz w:val="26"/>
          <w:szCs w:val="26"/>
          <w:lang w:eastAsia="ro-RO"/>
        </w:rPr>
        <w:t>RAPORTAREA EVENIMENTELOR</w:t>
      </w:r>
    </w:p>
    <w:p w:rsidR="008B1D1D" w:rsidRDefault="008B1D1D" w:rsidP="008B1D1D">
      <w:pPr>
        <w:tabs>
          <w:tab w:val="left" w:pos="284"/>
          <w:tab w:val="left" w:pos="709"/>
          <w:tab w:val="left" w:pos="851"/>
        </w:tabs>
        <w:spacing w:after="0" w:line="240" w:lineRule="auto"/>
        <w:jc w:val="both"/>
        <w:rPr>
          <w:rFonts w:ascii="Tahoma" w:eastAsia="SimSun" w:hAnsi="Tahoma" w:cs="Tahoma"/>
          <w:b/>
          <w:sz w:val="26"/>
          <w:szCs w:val="26"/>
        </w:rPr>
      </w:pPr>
    </w:p>
    <w:p w:rsidR="008B1D1D" w:rsidRPr="00DF4488" w:rsidRDefault="008B1D1D" w:rsidP="008B1D1D">
      <w:pPr>
        <w:tabs>
          <w:tab w:val="left" w:pos="0"/>
          <w:tab w:val="left" w:pos="851"/>
        </w:tabs>
        <w:spacing w:after="0" w:line="240" w:lineRule="auto"/>
        <w:jc w:val="both"/>
        <w:rPr>
          <w:rFonts w:ascii="Tahoma" w:eastAsia="SimSun" w:hAnsi="Tahoma" w:cs="Tahoma"/>
          <w:b/>
          <w:sz w:val="26"/>
          <w:szCs w:val="26"/>
        </w:rPr>
      </w:pPr>
      <w:r w:rsidRPr="008B1D1D">
        <w:rPr>
          <w:rFonts w:ascii="Tahoma" w:eastAsia="SimSun" w:hAnsi="Tahoma" w:cs="Tahoma"/>
          <w:b/>
          <w:sz w:val="26"/>
          <w:szCs w:val="26"/>
          <w:u w:val="single"/>
        </w:rPr>
        <w:t>Tematică</w:t>
      </w:r>
      <w:r w:rsidRPr="00DF4488">
        <w:rPr>
          <w:rFonts w:ascii="Tahoma" w:eastAsia="SimSun" w:hAnsi="Tahoma" w:cs="Tahoma"/>
          <w:b/>
          <w:sz w:val="26"/>
          <w:szCs w:val="26"/>
        </w:rPr>
        <w:t>:</w:t>
      </w:r>
    </w:p>
    <w:p w:rsidR="00196741" w:rsidRPr="00750483" w:rsidRDefault="00196741" w:rsidP="008B1D1D">
      <w:pPr>
        <w:tabs>
          <w:tab w:val="left" w:pos="284"/>
        </w:tabs>
        <w:spacing w:after="0" w:line="240" w:lineRule="auto"/>
        <w:rPr>
          <w:rFonts w:ascii="Tahoma" w:eastAsia="Times New Roman" w:hAnsi="Tahoma" w:cs="Tahoma"/>
          <w:b/>
          <w:bCs/>
          <w:sz w:val="16"/>
          <w:szCs w:val="26"/>
          <w:lang w:eastAsia="ro-RO"/>
        </w:rPr>
      </w:pPr>
    </w:p>
    <w:p w:rsidR="00441460" w:rsidRPr="00F00FB3" w:rsidRDefault="00441460" w:rsidP="00F00FB3">
      <w:pPr>
        <w:pStyle w:val="ListParagraph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bCs/>
          <w:sz w:val="26"/>
          <w:szCs w:val="26"/>
          <w:lang w:eastAsia="ro-RO"/>
        </w:rPr>
      </w:pPr>
      <w:r w:rsidRPr="008B1D1D">
        <w:rPr>
          <w:rFonts w:ascii="Tahoma" w:eastAsia="Times New Roman" w:hAnsi="Tahoma" w:cs="Tahoma"/>
          <w:b/>
          <w:bCs/>
          <w:sz w:val="26"/>
          <w:szCs w:val="26"/>
          <w:lang w:eastAsia="ro-RO"/>
        </w:rPr>
        <w:t>Infracţiunea</w:t>
      </w:r>
      <w:r w:rsidRPr="00F00FB3">
        <w:rPr>
          <w:rFonts w:ascii="Tahoma" w:eastAsia="Times New Roman" w:hAnsi="Tahoma" w:cs="Tahoma"/>
          <w:bCs/>
          <w:sz w:val="26"/>
          <w:szCs w:val="26"/>
          <w:lang w:eastAsia="ro-RO"/>
        </w:rPr>
        <w:t xml:space="preserve">. </w:t>
      </w:r>
    </w:p>
    <w:p w:rsidR="00441460" w:rsidRPr="008B1D1D" w:rsidRDefault="00F00FB3" w:rsidP="00F00FB3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eastAsia="Times New Roman" w:hAnsi="Tahoma" w:cs="Tahoma"/>
          <w:bCs/>
          <w:i/>
          <w:sz w:val="26"/>
          <w:szCs w:val="26"/>
          <w:lang w:eastAsia="ro-RO"/>
        </w:rPr>
      </w:pPr>
      <w:r>
        <w:rPr>
          <w:rFonts w:ascii="Tahoma" w:eastAsia="Times New Roman" w:hAnsi="Tahoma" w:cs="Tahoma"/>
          <w:b/>
          <w:bCs/>
          <w:sz w:val="26"/>
          <w:szCs w:val="26"/>
          <w:lang w:eastAsia="ro-RO"/>
        </w:rPr>
        <w:tab/>
      </w:r>
      <w:r w:rsidR="00441460">
        <w:rPr>
          <w:rFonts w:ascii="Tahoma" w:eastAsia="Times New Roman" w:hAnsi="Tahoma" w:cs="Tahoma"/>
          <w:b/>
          <w:bCs/>
          <w:sz w:val="26"/>
          <w:szCs w:val="26"/>
          <w:lang w:eastAsia="ro-RO"/>
        </w:rPr>
        <w:tab/>
      </w:r>
      <w:r w:rsidR="00441460" w:rsidRPr="008B1D1D">
        <w:rPr>
          <w:rFonts w:ascii="Tahoma" w:eastAsia="Times New Roman" w:hAnsi="Tahoma" w:cs="Tahoma"/>
          <w:bCs/>
          <w:i/>
          <w:sz w:val="26"/>
          <w:szCs w:val="26"/>
          <w:lang w:eastAsia="ro-RO"/>
        </w:rPr>
        <w:t xml:space="preserve">- Dispoziții generale; </w:t>
      </w:r>
    </w:p>
    <w:p w:rsidR="00441460" w:rsidRPr="008B1D1D" w:rsidRDefault="00441460" w:rsidP="00F00FB3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eastAsia="Times New Roman" w:hAnsi="Tahoma" w:cs="Tahoma"/>
          <w:bCs/>
          <w:i/>
          <w:sz w:val="26"/>
          <w:szCs w:val="26"/>
          <w:lang w:eastAsia="ro-RO"/>
        </w:rPr>
      </w:pPr>
      <w:r w:rsidRPr="008B1D1D">
        <w:rPr>
          <w:rFonts w:ascii="Tahoma" w:eastAsia="Times New Roman" w:hAnsi="Tahoma" w:cs="Tahoma"/>
          <w:bCs/>
          <w:i/>
          <w:sz w:val="26"/>
          <w:szCs w:val="26"/>
          <w:lang w:eastAsia="ro-RO"/>
        </w:rPr>
        <w:tab/>
      </w:r>
      <w:r w:rsidR="00F00FB3" w:rsidRPr="008B1D1D">
        <w:rPr>
          <w:rFonts w:ascii="Tahoma" w:eastAsia="Times New Roman" w:hAnsi="Tahoma" w:cs="Tahoma"/>
          <w:bCs/>
          <w:i/>
          <w:sz w:val="26"/>
          <w:szCs w:val="26"/>
          <w:lang w:eastAsia="ro-RO"/>
        </w:rPr>
        <w:tab/>
      </w:r>
      <w:r w:rsidRPr="008B1D1D">
        <w:rPr>
          <w:rFonts w:ascii="Tahoma" w:eastAsia="Times New Roman" w:hAnsi="Tahoma" w:cs="Tahoma"/>
          <w:bCs/>
          <w:i/>
          <w:sz w:val="26"/>
          <w:szCs w:val="26"/>
          <w:lang w:eastAsia="ro-RO"/>
        </w:rPr>
        <w:t xml:space="preserve">- Cauzele justificative; </w:t>
      </w:r>
    </w:p>
    <w:p w:rsidR="00441460" w:rsidRPr="008B1D1D" w:rsidRDefault="00441460" w:rsidP="00F00FB3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eastAsia="Times New Roman" w:hAnsi="Tahoma" w:cs="Tahoma"/>
          <w:bCs/>
          <w:i/>
          <w:sz w:val="26"/>
          <w:szCs w:val="26"/>
          <w:lang w:eastAsia="ro-RO"/>
        </w:rPr>
      </w:pPr>
      <w:r w:rsidRPr="008B1D1D">
        <w:rPr>
          <w:rFonts w:ascii="Tahoma" w:eastAsia="Times New Roman" w:hAnsi="Tahoma" w:cs="Tahoma"/>
          <w:bCs/>
          <w:i/>
          <w:sz w:val="26"/>
          <w:szCs w:val="26"/>
          <w:lang w:eastAsia="ro-RO"/>
        </w:rPr>
        <w:tab/>
      </w:r>
      <w:r w:rsidR="00F00FB3" w:rsidRPr="008B1D1D">
        <w:rPr>
          <w:rFonts w:ascii="Tahoma" w:eastAsia="Times New Roman" w:hAnsi="Tahoma" w:cs="Tahoma"/>
          <w:bCs/>
          <w:i/>
          <w:sz w:val="26"/>
          <w:szCs w:val="26"/>
          <w:lang w:eastAsia="ro-RO"/>
        </w:rPr>
        <w:tab/>
      </w:r>
      <w:r w:rsidRPr="008B1D1D">
        <w:rPr>
          <w:rFonts w:ascii="Tahoma" w:eastAsia="Times New Roman" w:hAnsi="Tahoma" w:cs="Tahoma"/>
          <w:bCs/>
          <w:i/>
          <w:sz w:val="26"/>
          <w:szCs w:val="26"/>
          <w:lang w:eastAsia="ro-RO"/>
        </w:rPr>
        <w:t xml:space="preserve">- Cauzele de neimputabilitate; </w:t>
      </w:r>
    </w:p>
    <w:p w:rsidR="00441460" w:rsidRPr="008B1D1D" w:rsidRDefault="00441460" w:rsidP="00F00FB3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eastAsia="Times New Roman" w:hAnsi="Tahoma" w:cs="Tahoma"/>
          <w:bCs/>
          <w:i/>
          <w:sz w:val="26"/>
          <w:szCs w:val="26"/>
          <w:lang w:eastAsia="ro-RO"/>
        </w:rPr>
      </w:pPr>
      <w:r w:rsidRPr="008B1D1D">
        <w:rPr>
          <w:rFonts w:ascii="Tahoma" w:eastAsia="Times New Roman" w:hAnsi="Tahoma" w:cs="Tahoma"/>
          <w:bCs/>
          <w:i/>
          <w:sz w:val="26"/>
          <w:szCs w:val="26"/>
          <w:lang w:eastAsia="ro-RO"/>
        </w:rPr>
        <w:tab/>
      </w:r>
      <w:r w:rsidR="00F00FB3" w:rsidRPr="008B1D1D">
        <w:rPr>
          <w:rFonts w:ascii="Tahoma" w:eastAsia="Times New Roman" w:hAnsi="Tahoma" w:cs="Tahoma"/>
          <w:bCs/>
          <w:i/>
          <w:sz w:val="26"/>
          <w:szCs w:val="26"/>
          <w:lang w:eastAsia="ro-RO"/>
        </w:rPr>
        <w:tab/>
      </w:r>
      <w:r w:rsidRPr="008B1D1D">
        <w:rPr>
          <w:rFonts w:ascii="Tahoma" w:eastAsia="Times New Roman" w:hAnsi="Tahoma" w:cs="Tahoma"/>
          <w:bCs/>
          <w:i/>
          <w:sz w:val="26"/>
          <w:szCs w:val="26"/>
          <w:lang w:eastAsia="ro-RO"/>
        </w:rPr>
        <w:t xml:space="preserve">- Tentativa; </w:t>
      </w:r>
    </w:p>
    <w:p w:rsidR="0068455A" w:rsidRPr="008B1D1D" w:rsidRDefault="00441460" w:rsidP="00F00FB3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eastAsia="Times New Roman" w:hAnsi="Tahoma" w:cs="Tahoma"/>
          <w:bCs/>
          <w:i/>
          <w:sz w:val="26"/>
          <w:szCs w:val="26"/>
          <w:lang w:eastAsia="ro-RO"/>
        </w:rPr>
      </w:pPr>
      <w:r w:rsidRPr="008B1D1D">
        <w:rPr>
          <w:rFonts w:ascii="Tahoma" w:eastAsia="Times New Roman" w:hAnsi="Tahoma" w:cs="Tahoma"/>
          <w:bCs/>
          <w:i/>
          <w:sz w:val="26"/>
          <w:szCs w:val="26"/>
          <w:lang w:eastAsia="ro-RO"/>
        </w:rPr>
        <w:tab/>
      </w:r>
      <w:r w:rsidR="00F00FB3" w:rsidRPr="008B1D1D">
        <w:rPr>
          <w:rFonts w:ascii="Tahoma" w:eastAsia="Times New Roman" w:hAnsi="Tahoma" w:cs="Tahoma"/>
          <w:bCs/>
          <w:i/>
          <w:sz w:val="26"/>
          <w:szCs w:val="26"/>
          <w:lang w:eastAsia="ro-RO"/>
        </w:rPr>
        <w:tab/>
      </w:r>
      <w:r w:rsidRPr="008B1D1D">
        <w:rPr>
          <w:rFonts w:ascii="Tahoma" w:eastAsia="Times New Roman" w:hAnsi="Tahoma" w:cs="Tahoma"/>
          <w:bCs/>
          <w:i/>
          <w:sz w:val="26"/>
          <w:szCs w:val="26"/>
          <w:lang w:eastAsia="ro-RO"/>
        </w:rPr>
        <w:t>- Autorul şi participanţii.</w:t>
      </w:r>
    </w:p>
    <w:p w:rsidR="0068455A" w:rsidRPr="00441460" w:rsidRDefault="0068455A" w:rsidP="00F00FB3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  <w:r w:rsidRPr="00441460">
        <w:rPr>
          <w:rFonts w:ascii="Tahoma" w:eastAsia="SimSun" w:hAnsi="Tahoma" w:cs="Tahoma"/>
          <w:sz w:val="26"/>
          <w:szCs w:val="26"/>
          <w:lang w:eastAsia="ro-RO"/>
        </w:rPr>
        <w:t>Declararea prealabilă a adunărilor publice;</w:t>
      </w:r>
    </w:p>
    <w:p w:rsidR="0068455A" w:rsidRPr="00DF4488" w:rsidRDefault="0068455A" w:rsidP="00F00FB3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  <w:r w:rsidRPr="00DF4488">
        <w:rPr>
          <w:rFonts w:ascii="Tahoma" w:eastAsia="SimSun" w:hAnsi="Tahoma" w:cs="Tahoma"/>
          <w:sz w:val="26"/>
          <w:szCs w:val="26"/>
          <w:lang w:eastAsia="ro-RO"/>
        </w:rPr>
        <w:t>Obligații privind organizarea şi desfășurarea adunărilor publice;</w:t>
      </w:r>
    </w:p>
    <w:p w:rsidR="0068455A" w:rsidRPr="00DF4488" w:rsidRDefault="0068455A" w:rsidP="00F00FB3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  <w:r w:rsidRPr="00DF4488">
        <w:rPr>
          <w:rFonts w:ascii="Tahoma" w:eastAsia="SimSun" w:hAnsi="Tahoma" w:cs="Tahoma"/>
          <w:sz w:val="26"/>
          <w:szCs w:val="26"/>
          <w:lang w:eastAsia="ro-RO"/>
        </w:rPr>
        <w:t>Asigurarea ordinii pe timpul desfășurării adunărilor publice;</w:t>
      </w:r>
    </w:p>
    <w:p w:rsidR="0068455A" w:rsidRPr="00DF4488" w:rsidRDefault="0068455A" w:rsidP="00F00FB3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  <w:r w:rsidRPr="00DF4488">
        <w:rPr>
          <w:rFonts w:ascii="Tahoma" w:eastAsia="SimSun" w:hAnsi="Tahoma" w:cs="Tahoma"/>
          <w:sz w:val="26"/>
          <w:szCs w:val="26"/>
          <w:lang w:eastAsia="ro-RO"/>
        </w:rPr>
        <w:t>Obligațiile organizatorului de competiții sau de jocuri sportive, obligațiile personalului de ordine şi siguranță, obligațiile spectatorilor;</w:t>
      </w:r>
    </w:p>
    <w:p w:rsidR="0068455A" w:rsidRPr="00DF4488" w:rsidRDefault="0068455A" w:rsidP="00F00FB3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  <w:r w:rsidRPr="00DF4488">
        <w:rPr>
          <w:rFonts w:ascii="Tahoma" w:eastAsia="SimSun" w:hAnsi="Tahoma" w:cs="Tahoma"/>
          <w:sz w:val="26"/>
          <w:szCs w:val="26"/>
          <w:lang w:eastAsia="ro-RO"/>
        </w:rPr>
        <w:t>Dispoziții generale privind prevenirea și combaterea violenței domestice;</w:t>
      </w:r>
    </w:p>
    <w:p w:rsidR="0068455A" w:rsidRPr="00DF4488" w:rsidRDefault="0068455A" w:rsidP="00F00FB3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  <w:r w:rsidRPr="00DF4488">
        <w:rPr>
          <w:rFonts w:ascii="Tahoma" w:eastAsia="SimSun" w:hAnsi="Tahoma" w:cs="Tahoma"/>
          <w:sz w:val="26"/>
          <w:szCs w:val="26"/>
          <w:lang w:eastAsia="ro-RO"/>
        </w:rPr>
        <w:t>Instituții cu atribuții în prevenirea şi combaterea violenței domestice;</w:t>
      </w:r>
    </w:p>
    <w:p w:rsidR="0068455A" w:rsidRPr="00DF4488" w:rsidRDefault="0068455A" w:rsidP="00F00FB3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  <w:r w:rsidRPr="00DF4488">
        <w:rPr>
          <w:rFonts w:ascii="Tahoma" w:eastAsia="SimSun" w:hAnsi="Tahoma" w:cs="Tahoma"/>
          <w:sz w:val="26"/>
          <w:szCs w:val="26"/>
          <w:lang w:eastAsia="ro-RO"/>
        </w:rPr>
        <w:t>Ordinul de protecție și ordinul de protecție provizoriu;</w:t>
      </w:r>
    </w:p>
    <w:p w:rsidR="000E7C2F" w:rsidRPr="00DF4488" w:rsidRDefault="000E7C2F" w:rsidP="00F00FB3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  <w:r w:rsidRPr="00DF4488">
        <w:rPr>
          <w:rFonts w:ascii="Tahoma" w:eastAsia="Times New Roman" w:hAnsi="Tahoma" w:cs="Tahoma"/>
          <w:sz w:val="26"/>
          <w:szCs w:val="26"/>
          <w:lang w:eastAsia="ro-RO"/>
        </w:rPr>
        <w:t>Monitorizarea electronică în cadrul unor proceduri judiciare şi execuţional penale;</w:t>
      </w:r>
    </w:p>
    <w:p w:rsidR="000E7C2F" w:rsidRPr="00DF4488" w:rsidRDefault="000E7C2F" w:rsidP="00F00FB3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  <w:r w:rsidRPr="00DF4488">
        <w:rPr>
          <w:rFonts w:ascii="Tahoma" w:eastAsia="Times New Roman" w:hAnsi="Tahoma" w:cs="Tahoma"/>
          <w:sz w:val="26"/>
          <w:szCs w:val="26"/>
          <w:lang w:eastAsia="ro-RO"/>
        </w:rPr>
        <w:t xml:space="preserve">Modul de transmitere a datelor de intervenţie cu ocazia alertelor generate în cadrul Sistemului informatic de monitorizare electronică (S.I.M.E.), către Centrele Operaţionale/de monitorizare/dispecerate/similar din cadrul I.G.J.R. şi I.G.P.F.. Modul de acţiune al personalului de serviciu din cadrul Centrelor Operaţionale/de monitorizare/dispecerate/similar de la structura sesizată de către dispeceratul de </w:t>
      </w:r>
      <w:r w:rsidRPr="00DF4488">
        <w:rPr>
          <w:rFonts w:ascii="Tahoma" w:eastAsia="Times New Roman" w:hAnsi="Tahoma" w:cs="Tahoma"/>
          <w:sz w:val="26"/>
          <w:szCs w:val="26"/>
          <w:lang w:eastAsia="ro-RO"/>
        </w:rPr>
        <w:lastRenderedPageBreak/>
        <w:t>urgenţă operat de poliţie după recepţionarea datelor de intervenţie. Modul de acţiune al organelor de ordine publică, după primirea datelor de intervenţie;</w:t>
      </w:r>
    </w:p>
    <w:p w:rsidR="000E42A0" w:rsidRPr="00DF4488" w:rsidRDefault="000E42A0" w:rsidP="00F00FB3">
      <w:pPr>
        <w:pStyle w:val="NormalWeb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ahoma" w:hAnsi="Tahoma" w:cs="Tahoma"/>
          <w:sz w:val="26"/>
          <w:szCs w:val="26"/>
        </w:rPr>
      </w:pPr>
      <w:r w:rsidRPr="00DF4488">
        <w:rPr>
          <w:rFonts w:ascii="Tahoma" w:hAnsi="Tahoma" w:cs="Tahoma"/>
          <w:sz w:val="26"/>
          <w:szCs w:val="26"/>
        </w:rPr>
        <w:t>Sistemul Informatic Național de Semnalări;</w:t>
      </w:r>
    </w:p>
    <w:p w:rsidR="0068455A" w:rsidRPr="00DF4488" w:rsidRDefault="0068455A" w:rsidP="00F00FB3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  <w:r w:rsidRPr="00DF4488">
        <w:rPr>
          <w:rFonts w:ascii="Tahoma" w:eastAsia="SimSun" w:hAnsi="Tahoma" w:cs="Tahoma"/>
          <w:sz w:val="26"/>
          <w:szCs w:val="26"/>
        </w:rPr>
        <w:t>Prevenirea și combaterea terorismului;</w:t>
      </w:r>
    </w:p>
    <w:p w:rsidR="0068455A" w:rsidRPr="00DF4488" w:rsidRDefault="0068455A" w:rsidP="00F00FB3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  <w:r w:rsidRPr="00DF4488">
        <w:rPr>
          <w:rFonts w:ascii="Tahoma" w:eastAsia="SimSun" w:hAnsi="Tahoma" w:cs="Tahoma"/>
          <w:sz w:val="26"/>
          <w:szCs w:val="26"/>
          <w:lang w:eastAsia="ro-RO"/>
        </w:rPr>
        <w:t>Paza obiectivelor, bunurilor, valorilor și protecția persoanelor;</w:t>
      </w:r>
    </w:p>
    <w:p w:rsidR="0068455A" w:rsidRPr="00DF4488" w:rsidRDefault="0068455A" w:rsidP="00F00FB3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  <w:r w:rsidRPr="00DF4488">
        <w:rPr>
          <w:rFonts w:ascii="Tahoma" w:eastAsia="SimSun" w:hAnsi="Tahoma" w:cs="Tahoma"/>
          <w:sz w:val="26"/>
          <w:szCs w:val="26"/>
          <w:lang w:eastAsia="ro-RO"/>
        </w:rPr>
        <w:t>Dispoziții generale, organizarea, funcționarea și personalul SNUAU;</w:t>
      </w:r>
    </w:p>
    <w:p w:rsidR="0068455A" w:rsidRPr="00DF4488" w:rsidRDefault="0068455A" w:rsidP="00F00FB3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  <w:r w:rsidRPr="00DF4488">
        <w:rPr>
          <w:rFonts w:ascii="Tahoma" w:eastAsia="SimSun" w:hAnsi="Tahoma" w:cs="Tahoma"/>
          <w:sz w:val="26"/>
          <w:szCs w:val="26"/>
          <w:lang w:eastAsia="ro-RO"/>
        </w:rPr>
        <w:t>Dispoziții generale și organizarea Sistemului Național de Management al Situațiilor de Urgență;</w:t>
      </w:r>
    </w:p>
    <w:p w:rsidR="0068455A" w:rsidRPr="00DF4488" w:rsidRDefault="0068455A" w:rsidP="00F00FB3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  <w:r w:rsidRPr="00DF4488">
        <w:rPr>
          <w:rFonts w:ascii="Tahoma" w:eastAsia="SimSun" w:hAnsi="Tahoma" w:cs="Tahoma"/>
          <w:sz w:val="26"/>
          <w:szCs w:val="26"/>
          <w:lang w:eastAsia="ro-RO"/>
        </w:rPr>
        <w:t>Atribuțiile componentelor Sistemului Național de Management al Situațiilor de Urgență;</w:t>
      </w:r>
    </w:p>
    <w:p w:rsidR="0068455A" w:rsidRPr="00DF4488" w:rsidRDefault="0068455A" w:rsidP="00F00FB3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  <w:r w:rsidRPr="00DF4488">
        <w:rPr>
          <w:rFonts w:ascii="Tahoma" w:eastAsia="SimSun" w:hAnsi="Tahoma" w:cs="Tahoma"/>
          <w:sz w:val="26"/>
          <w:szCs w:val="26"/>
          <w:lang w:eastAsia="ro-RO"/>
        </w:rPr>
        <w:t>Organizarea și funcționarea Centrului Național de Conducere a Acțiunilor de Ordine Publică;</w:t>
      </w:r>
    </w:p>
    <w:p w:rsidR="0068455A" w:rsidRPr="00DF4488" w:rsidRDefault="0068455A" w:rsidP="00F00FB3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  <w:r w:rsidRPr="00DF4488">
        <w:rPr>
          <w:rFonts w:ascii="Tahoma" w:eastAsia="SimSun" w:hAnsi="Tahoma" w:cs="Tahoma"/>
          <w:sz w:val="26"/>
          <w:szCs w:val="26"/>
          <w:lang w:eastAsia="ro-RO"/>
        </w:rPr>
        <w:t>Atribuțiile specifice componentelor Centrului Național de Conducere a Acțiunilor de Ordine Publică;</w:t>
      </w:r>
    </w:p>
    <w:p w:rsidR="0068455A" w:rsidRPr="00DF4488" w:rsidRDefault="0068455A" w:rsidP="00F00FB3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  <w:r w:rsidRPr="00DF4488">
        <w:rPr>
          <w:rFonts w:ascii="Tahoma" w:eastAsia="SimSun" w:hAnsi="Tahoma" w:cs="Tahoma"/>
          <w:sz w:val="26"/>
          <w:szCs w:val="26"/>
        </w:rPr>
        <w:t>Organizarea, conducerea, coordonarea, executarea și evaluarea activităților de menținere a ordinii și siguranței publice în sistem integrat. Intervenția la evenimente;</w:t>
      </w:r>
    </w:p>
    <w:p w:rsidR="0068455A" w:rsidRPr="00DF4488" w:rsidRDefault="0068455A" w:rsidP="00F00FB3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  <w:r w:rsidRPr="00DF4488">
        <w:rPr>
          <w:rFonts w:ascii="Tahoma" w:eastAsia="SimSun" w:hAnsi="Tahoma" w:cs="Tahoma"/>
          <w:sz w:val="26"/>
          <w:szCs w:val="26"/>
        </w:rPr>
        <w:t>Organizarea cooperării şi colaborării în activitatea de menținere a ordinii şi siguranței publice;</w:t>
      </w:r>
    </w:p>
    <w:p w:rsidR="0068455A" w:rsidRPr="00DF4488" w:rsidRDefault="0068455A" w:rsidP="00F00FB3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  <w:r w:rsidRPr="00DF4488">
        <w:rPr>
          <w:rFonts w:ascii="Tahoma" w:eastAsia="SimSun" w:hAnsi="Tahoma" w:cs="Tahoma"/>
          <w:sz w:val="26"/>
          <w:szCs w:val="26"/>
        </w:rPr>
        <w:t>Paza obiectivelor, bunurilor, valorilor şi a transporturilor speciale aparținând Ministerului Afacerilor Interne;</w:t>
      </w:r>
    </w:p>
    <w:p w:rsidR="0068455A" w:rsidRPr="00DF4488" w:rsidRDefault="0068455A" w:rsidP="00F00FB3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  <w:r w:rsidRPr="00DF4488">
        <w:rPr>
          <w:rFonts w:ascii="Tahoma" w:eastAsia="SimSun" w:hAnsi="Tahoma" w:cs="Tahoma"/>
          <w:sz w:val="26"/>
          <w:szCs w:val="26"/>
        </w:rPr>
        <w:t>Gestionarea situațiilor de urgență specifice tipurilor de risc repartizate Ministerului Administrației şi Internelor;</w:t>
      </w:r>
    </w:p>
    <w:p w:rsidR="0068455A" w:rsidRPr="00DF4488" w:rsidRDefault="0068455A" w:rsidP="00F00FB3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  <w:r w:rsidRPr="00DF4488">
        <w:rPr>
          <w:rFonts w:ascii="Tahoma" w:eastAsia="SimSun" w:hAnsi="Tahoma" w:cs="Tahoma"/>
          <w:sz w:val="26"/>
          <w:szCs w:val="26"/>
        </w:rPr>
        <w:t>Aplicarea măsurilor de protecție civilă în unitățile Ministerului Administrației şi Internelor;</w:t>
      </w:r>
    </w:p>
    <w:p w:rsidR="0068455A" w:rsidRPr="00DF4488" w:rsidRDefault="0068455A" w:rsidP="00F00FB3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  <w:r w:rsidRPr="00DF4488">
        <w:rPr>
          <w:rFonts w:ascii="Tahoma" w:eastAsia="SimSun" w:hAnsi="Tahoma" w:cs="Tahoma"/>
          <w:sz w:val="26"/>
          <w:szCs w:val="26"/>
        </w:rPr>
        <w:t>Atribuțiile autorităților administrației publice centrale și locale, ale instituțiilor publice, ale reprezentanților societății civile și ale operatorilor economici privind prevenirea și gestionarea unei situații de urgență specifice;</w:t>
      </w:r>
    </w:p>
    <w:p w:rsidR="0068455A" w:rsidRPr="00DF4488" w:rsidRDefault="0068455A" w:rsidP="00F00FB3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  <w:r w:rsidRPr="00DF4488">
        <w:rPr>
          <w:rFonts w:ascii="Tahoma" w:eastAsia="SimSun" w:hAnsi="Tahoma" w:cs="Tahoma"/>
          <w:sz w:val="26"/>
          <w:szCs w:val="26"/>
        </w:rPr>
        <w:t>Modul de acțiune al efectivelor de poliție pentru preluarea, dispecerizarea şi intervenţia la evenimentele semnalate prin Sistemul Național Unic pentru Apeluri de Urgență,</w:t>
      </w:r>
      <w:r w:rsidRPr="00DF4488">
        <w:rPr>
          <w:rFonts w:ascii="Tahoma" w:eastAsia="Calibri" w:hAnsi="Tahoma" w:cs="Tahoma"/>
          <w:sz w:val="26"/>
          <w:szCs w:val="26"/>
        </w:rPr>
        <w:t xml:space="preserve"> precum și modalitatea de selecție și conduita personalului cu atribuții în context;</w:t>
      </w:r>
    </w:p>
    <w:p w:rsidR="0068455A" w:rsidRPr="00DF4488" w:rsidRDefault="0068455A" w:rsidP="00F00FB3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  <w:r w:rsidRPr="00DF4488">
        <w:rPr>
          <w:rFonts w:ascii="Tahoma" w:eastAsia="Calibri" w:hAnsi="Tahoma" w:cs="Tahoma"/>
          <w:sz w:val="26"/>
          <w:szCs w:val="26"/>
        </w:rPr>
        <w:t>Cooperarea agenţiilor specializate de intervenţie în cazul urgenţelor primite prin SNUAU 112;</w:t>
      </w:r>
    </w:p>
    <w:p w:rsidR="0068455A" w:rsidRPr="00DF4488" w:rsidRDefault="0068455A" w:rsidP="00F00FB3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  <w:r w:rsidRPr="00DF4488">
        <w:rPr>
          <w:rFonts w:ascii="Tahoma" w:eastAsia="SimSun" w:hAnsi="Tahoma" w:cs="Tahoma"/>
          <w:sz w:val="26"/>
          <w:szCs w:val="26"/>
        </w:rPr>
        <w:t>Modul de acțiune a efectivelor de poliție pentru descoperirea, prinderea și identificarea autorilor de infracțiuni flagrante ce folosesc la comiterea acestora mijloace auto/moto, precum și a au</w:t>
      </w:r>
      <w:r w:rsidR="00C36B32">
        <w:rPr>
          <w:rFonts w:ascii="Tahoma" w:eastAsia="SimSun" w:hAnsi="Tahoma" w:cs="Tahoma"/>
          <w:sz w:val="26"/>
          <w:szCs w:val="26"/>
        </w:rPr>
        <w:t>torilor de furt de autovehicule;</w:t>
      </w:r>
    </w:p>
    <w:p w:rsidR="0068455A" w:rsidRPr="00DF4488" w:rsidRDefault="0068455A" w:rsidP="00F00FB3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  <w:r w:rsidRPr="00DF4488">
        <w:rPr>
          <w:rFonts w:ascii="Tahoma" w:eastAsia="Times New Roman" w:hAnsi="Tahoma" w:cs="Tahoma"/>
          <w:sz w:val="26"/>
          <w:szCs w:val="26"/>
          <w:lang w:eastAsia="ro-RO"/>
        </w:rPr>
        <w:t>Raportarea evenimentelor şi a aspectelor de interes operativ. Realizarea fluxului operaţional inter şi intrainstituţional</w:t>
      </w:r>
      <w:r w:rsidR="00C36B32">
        <w:rPr>
          <w:rFonts w:ascii="Tahoma" w:eastAsia="Times New Roman" w:hAnsi="Tahoma" w:cs="Tahoma"/>
          <w:sz w:val="26"/>
          <w:szCs w:val="26"/>
          <w:lang w:eastAsia="ro-RO"/>
        </w:rPr>
        <w:t>;</w:t>
      </w:r>
    </w:p>
    <w:p w:rsidR="0068455A" w:rsidRPr="00DF4488" w:rsidRDefault="0068455A" w:rsidP="00F00FB3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  <w:r w:rsidRPr="00DF4488">
        <w:rPr>
          <w:rFonts w:ascii="Tahoma" w:eastAsia="Times New Roman" w:hAnsi="Tahoma" w:cs="Tahoma"/>
          <w:sz w:val="26"/>
          <w:szCs w:val="26"/>
          <w:lang w:eastAsia="ro-RO"/>
        </w:rPr>
        <w:t>Monitorizarea situaţiei operative.</w:t>
      </w:r>
    </w:p>
    <w:p w:rsidR="0068455A" w:rsidRPr="00DF4488" w:rsidRDefault="0068455A" w:rsidP="00F00FB3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  <w:r w:rsidRPr="00DF4488">
        <w:rPr>
          <w:rFonts w:ascii="Tahoma" w:eastAsia="Times New Roman" w:hAnsi="Tahoma" w:cs="Tahoma"/>
          <w:sz w:val="26"/>
          <w:szCs w:val="26"/>
          <w:lang w:eastAsia="ro-RO"/>
        </w:rPr>
        <w:t>Realizarea capacităţii operationale, definiţie, tipuri şi situaţii;</w:t>
      </w:r>
    </w:p>
    <w:p w:rsidR="0068455A" w:rsidRPr="00DF4488" w:rsidRDefault="0068455A" w:rsidP="00F00FB3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  <w:r w:rsidRPr="00DF4488">
        <w:rPr>
          <w:rFonts w:ascii="Tahoma" w:eastAsia="Times New Roman" w:hAnsi="Tahoma" w:cs="Tahoma"/>
          <w:sz w:val="26"/>
          <w:szCs w:val="26"/>
          <w:lang w:eastAsia="ro-RO"/>
        </w:rPr>
        <w:t>Niveluri de alertă prevăzute pentru creşterea capacităţii operaţionale;</w:t>
      </w:r>
    </w:p>
    <w:p w:rsidR="0068455A" w:rsidRPr="00DF4488" w:rsidRDefault="0068455A" w:rsidP="00F00FB3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  <w:r w:rsidRPr="00DF4488">
        <w:rPr>
          <w:rFonts w:ascii="Tahoma" w:eastAsia="SimSun" w:hAnsi="Tahoma" w:cs="Tahoma"/>
          <w:sz w:val="26"/>
          <w:szCs w:val="26"/>
        </w:rPr>
        <w:t>Alertarea structurilor MAI, măsurile organizatorice şi activităţile ce se execută după primirea ordinului de alertă;</w:t>
      </w:r>
    </w:p>
    <w:p w:rsidR="0068455A" w:rsidRPr="00DF4488" w:rsidRDefault="0068455A" w:rsidP="00F00FB3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  <w:r w:rsidRPr="00DF4488">
        <w:rPr>
          <w:rFonts w:ascii="Tahoma" w:eastAsia="SimSun" w:hAnsi="Tahoma" w:cs="Tahoma"/>
          <w:sz w:val="26"/>
          <w:szCs w:val="26"/>
        </w:rPr>
        <w:t>Reguli privind organizarea şi executarea serviciului de permanenţă în unităţile/structurile MAI;</w:t>
      </w:r>
    </w:p>
    <w:p w:rsidR="0068455A" w:rsidRPr="00DF4488" w:rsidRDefault="0068455A" w:rsidP="00F00FB3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  <w:r w:rsidRPr="00DF4488">
        <w:rPr>
          <w:rFonts w:ascii="Tahoma" w:eastAsia="SimSun" w:hAnsi="Tahoma" w:cs="Tahoma"/>
          <w:sz w:val="26"/>
          <w:szCs w:val="26"/>
        </w:rPr>
        <w:t>Documentele personalului principal de serviciu pe unitate/structură;</w:t>
      </w:r>
    </w:p>
    <w:p w:rsidR="002B70F3" w:rsidRPr="00DF4488" w:rsidRDefault="002B70F3" w:rsidP="00F00FB3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  <w:r w:rsidRPr="00DF4488">
        <w:rPr>
          <w:rFonts w:ascii="Tahoma" w:eastAsia="Times New Roman" w:hAnsi="Tahoma" w:cs="Tahoma"/>
          <w:sz w:val="26"/>
          <w:szCs w:val="26"/>
          <w:lang w:eastAsia="ro-RO"/>
        </w:rPr>
        <w:lastRenderedPageBreak/>
        <w:t>Atribuțiile dispecerului de serviciu în cazul sesizărilor care au ca obiect dispariția unui minor prin S.N.U.A.U. 112</w:t>
      </w:r>
    </w:p>
    <w:p w:rsidR="002B70F3" w:rsidRPr="00DF4488" w:rsidRDefault="002B70F3" w:rsidP="00F00FB3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  <w:r w:rsidRPr="00DF4488">
        <w:rPr>
          <w:rFonts w:ascii="Tahoma" w:eastAsia="Times New Roman" w:hAnsi="Tahoma" w:cs="Tahoma"/>
          <w:sz w:val="26"/>
          <w:szCs w:val="26"/>
          <w:lang w:eastAsia="ro-RO"/>
        </w:rPr>
        <w:t>Criteriile de clasificare a dispariției unui minor în circumstanțe alarmante;</w:t>
      </w:r>
    </w:p>
    <w:p w:rsidR="002B70F3" w:rsidRPr="00DF4488" w:rsidRDefault="002B70F3" w:rsidP="00F00FB3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  <w:r w:rsidRPr="00DF4488">
        <w:rPr>
          <w:rFonts w:ascii="Tahoma" w:eastAsia="Times New Roman" w:hAnsi="Tahoma" w:cs="Tahoma"/>
          <w:sz w:val="26"/>
          <w:szCs w:val="26"/>
          <w:lang w:eastAsia="ro-RO"/>
        </w:rPr>
        <w:t>Modul de acțiune a efectivelor de poliție pentru prevenirea și gestionarea conflictelor stradale</w:t>
      </w:r>
      <w:r w:rsidR="00DD1F83" w:rsidRPr="00DF4488">
        <w:rPr>
          <w:rFonts w:ascii="Tahoma" w:eastAsia="Times New Roman" w:hAnsi="Tahoma" w:cs="Tahoma"/>
          <w:sz w:val="26"/>
          <w:szCs w:val="26"/>
          <w:lang w:eastAsia="ro-RO"/>
        </w:rPr>
        <w:t xml:space="preserve"> între grupuri mari de persoane;</w:t>
      </w:r>
    </w:p>
    <w:p w:rsidR="00DD1F83" w:rsidRPr="00DF4488" w:rsidRDefault="00E7732C" w:rsidP="00F00FB3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  <w:r w:rsidRPr="00DF4488">
        <w:rPr>
          <w:rFonts w:ascii="Tahoma" w:eastAsia="SimSun" w:hAnsi="Tahoma" w:cs="Tahoma"/>
          <w:sz w:val="26"/>
          <w:szCs w:val="26"/>
        </w:rPr>
        <w:t>S</w:t>
      </w:r>
      <w:r w:rsidR="00DD1F83" w:rsidRPr="00DF4488">
        <w:rPr>
          <w:rFonts w:ascii="Tahoma" w:eastAsia="SimSun" w:hAnsi="Tahoma" w:cs="Tahoma"/>
          <w:sz w:val="26"/>
          <w:szCs w:val="26"/>
        </w:rPr>
        <w:t>tabilirea unor tipuri de consemne la frontieră referitoare la persoane şi mijloace de transport</w:t>
      </w:r>
      <w:r w:rsidR="00DF4488">
        <w:rPr>
          <w:rFonts w:ascii="Tahoma" w:eastAsia="SimSun" w:hAnsi="Tahoma" w:cs="Tahoma"/>
          <w:sz w:val="26"/>
          <w:szCs w:val="26"/>
        </w:rPr>
        <w:t>;</w:t>
      </w:r>
    </w:p>
    <w:p w:rsidR="00E7732C" w:rsidRPr="00DF4488" w:rsidRDefault="00E7732C" w:rsidP="00F00FB3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  <w:r w:rsidRPr="00DF4488">
        <w:rPr>
          <w:rFonts w:ascii="Tahoma" w:eastAsia="Times New Roman" w:hAnsi="Tahoma" w:cs="Tahoma"/>
          <w:sz w:val="26"/>
          <w:szCs w:val="26"/>
        </w:rPr>
        <w:t>Activitatea de soluţionare a petiţiilor, primire in audienta si consiliere a cetăţenilor în Ministerul Afacerilor Interne</w:t>
      </w:r>
      <w:r w:rsidR="00DF4488">
        <w:rPr>
          <w:rFonts w:ascii="Tahoma" w:eastAsia="Times New Roman" w:hAnsi="Tahoma" w:cs="Tahoma"/>
          <w:sz w:val="26"/>
          <w:szCs w:val="26"/>
        </w:rPr>
        <w:t>;</w:t>
      </w:r>
    </w:p>
    <w:p w:rsidR="00E7732C" w:rsidRPr="00DF4488" w:rsidRDefault="00E7732C" w:rsidP="00F00FB3">
      <w:pPr>
        <w:pStyle w:val="ListParagraph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  <w:r w:rsidRPr="00DF4488">
        <w:rPr>
          <w:rFonts w:ascii="Tahoma" w:eastAsia="Times New Roman" w:hAnsi="Tahoma" w:cs="Tahoma"/>
          <w:sz w:val="26"/>
          <w:szCs w:val="26"/>
          <w:lang w:eastAsia="ro-RO"/>
        </w:rPr>
        <w:t xml:space="preserve">Redactarea, gestionarea documentelor neclasificate şi activitatea de secretariat in MAI. </w:t>
      </w:r>
    </w:p>
    <w:p w:rsidR="0068455A" w:rsidRPr="00DF4488" w:rsidRDefault="0068455A" w:rsidP="00DF448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6"/>
          <w:szCs w:val="26"/>
          <w:lang w:val="en-US"/>
        </w:rPr>
      </w:pPr>
    </w:p>
    <w:p w:rsidR="0068455A" w:rsidRPr="008B1D1D" w:rsidRDefault="0068455A" w:rsidP="008B1D1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6"/>
          <w:szCs w:val="26"/>
          <w:lang w:eastAsia="ro-RO"/>
        </w:rPr>
      </w:pPr>
      <w:r w:rsidRPr="008B1D1D">
        <w:rPr>
          <w:rFonts w:ascii="Tahoma" w:eastAsia="Times New Roman" w:hAnsi="Tahoma" w:cs="Tahoma"/>
          <w:b/>
          <w:bCs/>
          <w:sz w:val="26"/>
          <w:szCs w:val="26"/>
          <w:u w:val="single"/>
          <w:lang w:eastAsia="ro-RO"/>
        </w:rPr>
        <w:t>Bibliografie</w:t>
      </w:r>
      <w:r w:rsidRPr="008B1D1D">
        <w:rPr>
          <w:rFonts w:ascii="Tahoma" w:eastAsia="Times New Roman" w:hAnsi="Tahoma" w:cs="Tahoma"/>
          <w:b/>
          <w:bCs/>
          <w:sz w:val="26"/>
          <w:szCs w:val="26"/>
          <w:lang w:eastAsia="ro-RO"/>
        </w:rPr>
        <w:t>:</w:t>
      </w:r>
    </w:p>
    <w:p w:rsidR="00557F56" w:rsidRPr="00557F56" w:rsidRDefault="00557F56" w:rsidP="00645D58">
      <w:pPr>
        <w:pStyle w:val="ListParagraph"/>
        <w:numPr>
          <w:ilvl w:val="0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="Tahoma" w:eastAsia="Times New Roman" w:hAnsi="Tahoma" w:cs="Tahoma"/>
          <w:bCs/>
          <w:sz w:val="26"/>
          <w:szCs w:val="26"/>
          <w:lang w:eastAsia="ro-RO"/>
        </w:rPr>
      </w:pPr>
      <w:r w:rsidRPr="00557F56">
        <w:rPr>
          <w:rFonts w:ascii="Tahoma" w:eastAsia="Times New Roman" w:hAnsi="Tahoma" w:cs="Tahoma"/>
          <w:bCs/>
          <w:sz w:val="26"/>
          <w:szCs w:val="26"/>
          <w:lang w:eastAsia="ro-RO"/>
        </w:rPr>
        <w:t xml:space="preserve">Legea nr. 286/2009 privind Codul penal, cu modificările </w:t>
      </w:r>
      <w:r>
        <w:rPr>
          <w:rFonts w:ascii="Tahoma" w:eastAsia="Times New Roman" w:hAnsi="Tahoma" w:cs="Tahoma"/>
          <w:bCs/>
          <w:sz w:val="26"/>
          <w:szCs w:val="26"/>
          <w:lang w:eastAsia="ro-RO"/>
        </w:rPr>
        <w:t xml:space="preserve">şi completările </w:t>
      </w:r>
      <w:r w:rsidR="004C7898">
        <w:rPr>
          <w:rFonts w:ascii="Tahoma" w:eastAsia="Times New Roman" w:hAnsi="Tahoma" w:cs="Tahoma"/>
          <w:bCs/>
          <w:sz w:val="26"/>
          <w:szCs w:val="26"/>
          <w:lang w:eastAsia="ro-RO"/>
        </w:rPr>
        <w:t xml:space="preserve">ulterioare – </w:t>
      </w:r>
      <w:r w:rsidR="00DE38F3">
        <w:rPr>
          <w:rFonts w:ascii="Tahoma" w:eastAsia="Times New Roman" w:hAnsi="Tahoma" w:cs="Tahoma"/>
          <w:bCs/>
          <w:sz w:val="26"/>
          <w:szCs w:val="26"/>
          <w:lang w:eastAsia="ro-RO"/>
        </w:rPr>
        <w:t xml:space="preserve">Partea generală - </w:t>
      </w:r>
      <w:r w:rsidR="004C7898">
        <w:rPr>
          <w:rFonts w:ascii="Tahoma" w:eastAsia="Times New Roman" w:hAnsi="Tahoma" w:cs="Tahoma"/>
          <w:bCs/>
          <w:sz w:val="26"/>
          <w:szCs w:val="26"/>
          <w:lang w:eastAsia="ro-RO"/>
        </w:rPr>
        <w:t xml:space="preserve">Titlul II – </w:t>
      </w:r>
      <w:r w:rsidR="004C7898" w:rsidRPr="00DE38F3">
        <w:rPr>
          <w:rFonts w:ascii="Tahoma" w:eastAsia="Times New Roman" w:hAnsi="Tahoma" w:cs="Tahoma"/>
          <w:bCs/>
          <w:i/>
          <w:sz w:val="26"/>
          <w:szCs w:val="26"/>
          <w:lang w:eastAsia="ro-RO"/>
        </w:rPr>
        <w:t>Infracțiunea</w:t>
      </w:r>
      <w:r w:rsidR="00DE38F3">
        <w:rPr>
          <w:rFonts w:ascii="Tahoma" w:eastAsia="Times New Roman" w:hAnsi="Tahoma" w:cs="Tahoma"/>
          <w:bCs/>
          <w:sz w:val="26"/>
          <w:szCs w:val="26"/>
          <w:lang w:eastAsia="ro-RO"/>
        </w:rPr>
        <w:t>, Cap. I, II, III, IV și VI;</w:t>
      </w:r>
    </w:p>
    <w:p w:rsidR="0068455A" w:rsidRPr="00DF4488" w:rsidRDefault="0068455A" w:rsidP="00DF4488">
      <w:pPr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  <w:r w:rsidRPr="00DF4488">
        <w:rPr>
          <w:rFonts w:ascii="Tahoma" w:eastAsia="SimSun" w:hAnsi="Tahoma" w:cs="Tahoma"/>
          <w:sz w:val="26"/>
          <w:szCs w:val="26"/>
        </w:rPr>
        <w:t>Legea nr. 60/1991 privind organizarea și desfășurarea adunărilor publice, republicată, cu modificările și completările ulterioare - Capitolele II, III și IV</w:t>
      </w:r>
      <w:r w:rsidR="00645D58">
        <w:rPr>
          <w:rFonts w:ascii="Tahoma" w:eastAsia="Times New Roman" w:hAnsi="Tahoma" w:cs="Tahoma"/>
          <w:sz w:val="26"/>
          <w:szCs w:val="26"/>
          <w:lang w:eastAsia="ro-RO"/>
        </w:rPr>
        <w:t>;</w:t>
      </w:r>
    </w:p>
    <w:p w:rsidR="0068455A" w:rsidRPr="00DF4488" w:rsidRDefault="0068455A" w:rsidP="00DF4488">
      <w:pPr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  <w:r w:rsidRPr="00DF4488">
        <w:rPr>
          <w:rFonts w:ascii="Tahoma" w:eastAsia="SimSun" w:hAnsi="Tahoma" w:cs="Tahoma"/>
          <w:sz w:val="26"/>
          <w:szCs w:val="26"/>
        </w:rPr>
        <w:t>Legea nr. 4/2008 privind prevenirea și combaterea violenței cu ocazia competițiilor și a jocurilor sportive, cu modificările și completările ulterioare - Capitolele I,II, IV și V;</w:t>
      </w:r>
    </w:p>
    <w:p w:rsidR="0068455A" w:rsidRPr="00DF4488" w:rsidRDefault="0068455A" w:rsidP="00DF4488">
      <w:pPr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  <w:r w:rsidRPr="00DF4488">
        <w:rPr>
          <w:rFonts w:ascii="Tahoma" w:eastAsia="SimSun" w:hAnsi="Tahoma" w:cs="Tahoma"/>
          <w:sz w:val="26"/>
          <w:szCs w:val="26"/>
        </w:rPr>
        <w:t>Legea 217/2003 pentru prevenirea şi combaterea violenţei domestiec, republicată- Capitolele II, III și IV;</w:t>
      </w:r>
    </w:p>
    <w:p w:rsidR="000E7C2F" w:rsidRPr="00DF4488" w:rsidRDefault="000E7C2F" w:rsidP="00DF4488">
      <w:pPr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  <w:r w:rsidRPr="00DF4488">
        <w:rPr>
          <w:rFonts w:ascii="Tahoma" w:eastAsia="Times New Roman" w:hAnsi="Tahoma" w:cs="Tahoma"/>
          <w:sz w:val="26"/>
          <w:szCs w:val="26"/>
          <w:lang w:eastAsia="ro-RO"/>
        </w:rPr>
        <w:t>Legea nr. 146/2021 privind monitorizarea electronică în cadrul unor proceduri judiciare şi execuţional penale, cu modificările ulterioare;</w:t>
      </w:r>
    </w:p>
    <w:p w:rsidR="000E7C2F" w:rsidRPr="00DF4488" w:rsidRDefault="000E7C2F" w:rsidP="00DF4488">
      <w:pPr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  <w:r w:rsidRPr="00DF4488">
        <w:rPr>
          <w:rFonts w:ascii="Tahoma" w:eastAsia="Times New Roman" w:hAnsi="Tahoma" w:cs="Tahoma"/>
          <w:sz w:val="26"/>
          <w:szCs w:val="26"/>
          <w:lang w:eastAsia="ro-RO"/>
        </w:rPr>
        <w:t>Procedura de sistem PS-IGPR-CO-41 privind activităţile ce vor fi întreprinse de către personalul poliţiei Române, Jandarmeriei Române şi Poliţiei de Frontieră Române pentru realizarea intervenţiei la alertele generate ca urmare a dispunerii măsurilor de monitorizare electronică în cadrul unor proceduri judiciare şi execuţional penale, potrivit principiului „cel mai apropiat organ intervine” nr. 2629461/13.02.2022 elaborată la nivelul I.G.P.R.;</w:t>
      </w:r>
    </w:p>
    <w:p w:rsidR="000E42A0" w:rsidRPr="00DF4488" w:rsidRDefault="000E42A0" w:rsidP="00DF4488">
      <w:pPr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  <w:r w:rsidRPr="00DF4488">
        <w:rPr>
          <w:rFonts w:ascii="Tahoma" w:eastAsia="Times New Roman" w:hAnsi="Tahoma" w:cs="Tahoma"/>
          <w:sz w:val="26"/>
          <w:szCs w:val="26"/>
          <w:lang w:eastAsia="ro-RO"/>
        </w:rPr>
        <w:t>Legea nr. 141 din 12 iulie 2010 (*republicată*) privind înfiinţarea, organizarea şi funcţionarea Sistemului Informatic Naţional de Semnalări şi participarea României la Sistemul de Informaţii Schengen;</w:t>
      </w:r>
    </w:p>
    <w:p w:rsidR="0068455A" w:rsidRPr="00DF4488" w:rsidRDefault="0068455A" w:rsidP="00DF4488">
      <w:pPr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  <w:r w:rsidRPr="00DF4488">
        <w:rPr>
          <w:rFonts w:ascii="Tahoma" w:eastAsia="SimSun" w:hAnsi="Tahoma" w:cs="Tahoma"/>
          <w:sz w:val="26"/>
          <w:szCs w:val="26"/>
        </w:rPr>
        <w:t>Legea nr. 535/ 2004 privind prevenirea și combaterea terorismului, cu modificările și completările ulterioare;</w:t>
      </w:r>
    </w:p>
    <w:p w:rsidR="0068455A" w:rsidRPr="00DF4488" w:rsidRDefault="0068455A" w:rsidP="00DF4488">
      <w:pPr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  <w:r w:rsidRPr="00DF4488">
        <w:rPr>
          <w:rFonts w:ascii="Tahoma" w:eastAsia="SimSun" w:hAnsi="Tahoma" w:cs="Tahoma"/>
          <w:sz w:val="26"/>
          <w:szCs w:val="26"/>
        </w:rPr>
        <w:t>Legea nr. 333/2003 privind paza obiectivelor, bunurilor, valorilor și protecția persoanelor, republicată, cu modificările și completările ulterioare;</w:t>
      </w:r>
    </w:p>
    <w:p w:rsidR="0068455A" w:rsidRPr="00DF4488" w:rsidRDefault="0068455A" w:rsidP="00DF4488">
      <w:pPr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  <w:r w:rsidRPr="00DF4488">
        <w:rPr>
          <w:rFonts w:ascii="Tahoma" w:eastAsia="SimSun" w:hAnsi="Tahoma" w:cs="Tahoma"/>
          <w:sz w:val="26"/>
          <w:szCs w:val="26"/>
        </w:rPr>
        <w:t>Ordonanța de Urgență a Guvernului nr. 34 din 19 martie 2008 privind organizarea și funcționarea sistemului național unic pentru apeluri de urgență, cu modificările și completările ulterioare - Capitolele I, II, III și IV;</w:t>
      </w:r>
    </w:p>
    <w:p w:rsidR="0068455A" w:rsidRPr="00DF4488" w:rsidRDefault="0068455A" w:rsidP="00DF4488">
      <w:pPr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  <w:r w:rsidRPr="00DF4488">
        <w:rPr>
          <w:rFonts w:ascii="Tahoma" w:eastAsia="Calibri" w:hAnsi="Tahoma" w:cs="Tahoma"/>
          <w:sz w:val="26"/>
          <w:szCs w:val="26"/>
        </w:rPr>
        <w:t>Metodologia privind cooperarea agenţiilor specializate de intervenţie în cazul urgenţelor primite prin SNUAU nr. 364/16.09.2020;</w:t>
      </w:r>
    </w:p>
    <w:p w:rsidR="0068455A" w:rsidRPr="00DF4488" w:rsidRDefault="0068455A" w:rsidP="00DF4488">
      <w:pPr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  <w:r w:rsidRPr="00DF4488">
        <w:rPr>
          <w:rFonts w:ascii="Tahoma" w:eastAsia="SimSun" w:hAnsi="Tahoma" w:cs="Tahoma"/>
          <w:sz w:val="26"/>
          <w:szCs w:val="26"/>
        </w:rPr>
        <w:t>Ordonanța de Urgență nr. 21/2004 privind Sistemul Național de Management al Situațiilor de Urgență, cu modificările și completările ulterioare - Capitolele I, II și III;</w:t>
      </w:r>
    </w:p>
    <w:p w:rsidR="0068455A" w:rsidRPr="00DF4488" w:rsidRDefault="0068455A" w:rsidP="00DF4488">
      <w:pPr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  <w:r w:rsidRPr="00DF4488">
        <w:rPr>
          <w:rFonts w:ascii="Tahoma" w:eastAsia="SimSun" w:hAnsi="Tahoma" w:cs="Tahoma"/>
          <w:sz w:val="26"/>
          <w:szCs w:val="26"/>
        </w:rPr>
        <w:lastRenderedPageBreak/>
        <w:t>Hotărâre de Guvern nr. 1152/2014 privind organizarea, funcționarea și compunerea Centrului Național de Conducere a Acțiunilor de Ordine Publică, cu modificările ulterioare, cu modificările și completările ulterioare - Capitolele II și III;</w:t>
      </w:r>
    </w:p>
    <w:p w:rsidR="00D4525D" w:rsidRPr="00DF4488" w:rsidRDefault="00D4525D" w:rsidP="00DF4488">
      <w:pPr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  <w:r w:rsidRPr="00DF4488">
        <w:rPr>
          <w:rFonts w:ascii="Tahoma" w:eastAsia="SimSun" w:hAnsi="Tahoma" w:cs="Tahoma"/>
          <w:sz w:val="26"/>
          <w:szCs w:val="26"/>
        </w:rPr>
        <w:t xml:space="preserve">Hotărâre de Guvern nr. 1025/2022 pentru stabilirea aspectelor tehnice și organizatorice privind funcționarea în sistem pilot, precum </w:t>
      </w:r>
      <w:r w:rsidR="008259D9" w:rsidRPr="00DF4488">
        <w:rPr>
          <w:rFonts w:ascii="Tahoma" w:eastAsia="SimSun" w:hAnsi="Tahoma" w:cs="Tahoma"/>
          <w:sz w:val="26"/>
          <w:szCs w:val="26"/>
        </w:rPr>
        <w:t>și a celor privind operaționalizarea Sistemului informatic de monitorizare electronică</w:t>
      </w:r>
      <w:r w:rsidR="009C0AA3" w:rsidRPr="00DF4488">
        <w:rPr>
          <w:rFonts w:ascii="Tahoma" w:eastAsia="SimSun" w:hAnsi="Tahoma" w:cs="Tahoma"/>
          <w:sz w:val="26"/>
          <w:szCs w:val="26"/>
        </w:rPr>
        <w:t>- Capitolul III</w:t>
      </w:r>
      <w:r w:rsidR="008259D9" w:rsidRPr="00DF4488">
        <w:rPr>
          <w:rFonts w:ascii="Tahoma" w:eastAsia="SimSun" w:hAnsi="Tahoma" w:cs="Tahoma"/>
          <w:sz w:val="26"/>
          <w:szCs w:val="26"/>
          <w:lang w:val="en-US"/>
        </w:rPr>
        <w:t>;</w:t>
      </w:r>
    </w:p>
    <w:p w:rsidR="0068455A" w:rsidRPr="00DF4488" w:rsidRDefault="0068455A" w:rsidP="00DF4488">
      <w:pPr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  <w:r w:rsidRPr="00DF4488">
        <w:rPr>
          <w:rFonts w:ascii="Tahoma" w:eastAsia="SimSun" w:hAnsi="Tahoma" w:cs="Tahoma"/>
          <w:sz w:val="26"/>
          <w:szCs w:val="26"/>
        </w:rPr>
        <w:t>Ordinul M.A.I. nr. 60/2010 privind organizarea și executarea activităților de menținere a ordinii și siguranței publice, cu modificările și completările ulterioare - Capitolul II și III;</w:t>
      </w:r>
    </w:p>
    <w:p w:rsidR="0068455A" w:rsidRPr="00DF4488" w:rsidRDefault="0068455A" w:rsidP="00DF4488">
      <w:pPr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  <w:r w:rsidRPr="00DF4488">
        <w:rPr>
          <w:rFonts w:ascii="Tahoma" w:eastAsia="SimSun" w:hAnsi="Tahoma" w:cs="Tahoma"/>
          <w:sz w:val="26"/>
          <w:szCs w:val="26"/>
        </w:rPr>
        <w:t>Ordinul M.A.I. nr. 5/2017 privind paza obiectivelor, bunurilor, valorilor și a transporturilor speciale aparținând Ministerului Afacerilor Interne;</w:t>
      </w:r>
    </w:p>
    <w:p w:rsidR="0068455A" w:rsidRPr="00DF4488" w:rsidRDefault="0068455A" w:rsidP="00DF4488">
      <w:pPr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  <w:r w:rsidRPr="00DF4488">
        <w:rPr>
          <w:rFonts w:ascii="Tahoma" w:eastAsia="SimSun" w:hAnsi="Tahoma" w:cs="Tahoma"/>
          <w:sz w:val="26"/>
          <w:szCs w:val="26"/>
        </w:rPr>
        <w:t>Ordinul M.A.I nr. 181/2010 pentru aprobarea Regulamentului privind gestionarea situațiilor de urgență specifice tipurilor de risc repartizate Ministerului Administrației și Internelor;</w:t>
      </w:r>
    </w:p>
    <w:p w:rsidR="0068455A" w:rsidRPr="00DF4488" w:rsidRDefault="0068455A" w:rsidP="00DF4488">
      <w:pPr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  <w:r w:rsidRPr="00DF4488">
        <w:rPr>
          <w:rFonts w:ascii="Tahoma" w:eastAsia="SimSun" w:hAnsi="Tahoma" w:cs="Tahoma"/>
          <w:sz w:val="26"/>
          <w:szCs w:val="26"/>
        </w:rPr>
        <w:t>Ordinul M.A.I nr. 224</w:t>
      </w:r>
      <w:r w:rsidRPr="00DF4488">
        <w:rPr>
          <w:rFonts w:ascii="Tahoma" w:eastAsia="SimSun" w:hAnsi="Tahoma" w:cs="Tahoma"/>
          <w:strike/>
          <w:sz w:val="26"/>
          <w:szCs w:val="26"/>
        </w:rPr>
        <w:t>/</w:t>
      </w:r>
      <w:r w:rsidRPr="00DF4488">
        <w:rPr>
          <w:rFonts w:ascii="Tahoma" w:eastAsia="SimSun" w:hAnsi="Tahoma" w:cs="Tahoma"/>
          <w:sz w:val="26"/>
          <w:szCs w:val="26"/>
        </w:rPr>
        <w:t>2011 pentru aprobarea Regulamentului de aplicare a măsurilor de protecție civilă în unitățile Ministerului Administrației și Internelor;</w:t>
      </w:r>
    </w:p>
    <w:p w:rsidR="0068455A" w:rsidRPr="00DF4488" w:rsidRDefault="0068455A" w:rsidP="00DF4488">
      <w:pPr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  <w:r w:rsidRPr="00DF4488">
        <w:rPr>
          <w:rFonts w:ascii="Tahoma" w:eastAsia="SimSun" w:hAnsi="Tahoma" w:cs="Tahoma"/>
          <w:sz w:val="26"/>
          <w:szCs w:val="26"/>
        </w:rPr>
        <w:t>Ordinul ministrului transporturilor, construcțiilor şi turismului şi al ministrului administrației şi internelor. nr. 1.995/1.160/2006 pentru aprobarea Regulamentului privind prevenirea și gestionarea situațiilor de urgență specifice riscului la cutremure și/sau alunecări de teren - Capitolul V;</w:t>
      </w:r>
    </w:p>
    <w:p w:rsidR="0068455A" w:rsidRPr="00DF4488" w:rsidRDefault="0068455A" w:rsidP="00DF4488">
      <w:pPr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  <w:r w:rsidRPr="00DF4488">
        <w:rPr>
          <w:rFonts w:ascii="Tahoma" w:eastAsia="Times New Roman" w:hAnsi="Tahoma" w:cs="Tahoma"/>
          <w:sz w:val="26"/>
          <w:szCs w:val="26"/>
          <w:lang w:eastAsia="ro-RO"/>
        </w:rPr>
        <w:t>Ordinul MAI S/61/2010 privind raportarea şi monitorizarea evenimentelor şi a aspectelor de interes operativ, cu anexele integrate;</w:t>
      </w:r>
    </w:p>
    <w:p w:rsidR="0068455A" w:rsidRPr="00DF4488" w:rsidRDefault="0068455A" w:rsidP="00DF4488">
      <w:pPr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  <w:r w:rsidRPr="00DF4488">
        <w:rPr>
          <w:rFonts w:ascii="Tahoma" w:eastAsia="Calibri" w:hAnsi="Tahoma" w:cs="Tahoma"/>
          <w:sz w:val="26"/>
          <w:szCs w:val="26"/>
        </w:rPr>
        <w:t>Ordinul viceprim-ministrului pentru securitate naţională, ministrul afacerilor interne nr. S/109 din 07.09.2015 privind realizarea capacităţii operaţionale necesare gestionării situaţiilor speciale sau de criză din domeniul de competenţă a structurilor M.A.I.;</w:t>
      </w:r>
    </w:p>
    <w:p w:rsidR="0068455A" w:rsidRPr="00DF4488" w:rsidRDefault="0068455A" w:rsidP="00DF4488">
      <w:pPr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  <w:r w:rsidRPr="00DF4488">
        <w:rPr>
          <w:rFonts w:ascii="Tahoma" w:eastAsia="Calibri" w:hAnsi="Tahoma" w:cs="Tahoma"/>
          <w:sz w:val="26"/>
          <w:szCs w:val="26"/>
        </w:rPr>
        <w:t>O.M.A.I. nr. S/108/2011 privind serviciul de permanenţă şi accesul în unităţile/structurile M.A.I..</w:t>
      </w:r>
    </w:p>
    <w:p w:rsidR="0068455A" w:rsidRPr="00DF4488" w:rsidRDefault="0068455A" w:rsidP="00DF4488">
      <w:pPr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  <w:r w:rsidRPr="00DF4488">
        <w:rPr>
          <w:rFonts w:ascii="Tahoma" w:eastAsia="SimSun" w:hAnsi="Tahoma" w:cs="Tahoma"/>
          <w:sz w:val="26"/>
          <w:szCs w:val="26"/>
          <w:lang w:eastAsia="ro-RO"/>
        </w:rPr>
        <w:t>Procedura de sistem PS- IGPR-CO-38 privind modul de acțiune al efectivelor de poliție pentru preluarea şi rezolvarea evenimentelor semnalate prin Sistemul Național Unic pentru Apeluri de Urgență, nr. 2621495/16.02.2022, elaborată la nivelul I.G.P.R.;</w:t>
      </w:r>
    </w:p>
    <w:p w:rsidR="0068455A" w:rsidRPr="00DF4488" w:rsidRDefault="0068455A" w:rsidP="00DF4488">
      <w:pPr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  <w:r w:rsidRPr="00DF4488">
        <w:rPr>
          <w:rFonts w:ascii="Tahoma" w:eastAsia="SimSun" w:hAnsi="Tahoma" w:cs="Tahoma"/>
          <w:sz w:val="26"/>
          <w:szCs w:val="26"/>
        </w:rPr>
        <w:t>Dispoziția I.G.P.R. nr. 54 din 28.09.2011 pentru punerea în aplicare a Concepției unitare „NĂVODUL” privind modul de acțiune a efectivelor de poliție pentru descoperirea, prinderea și identificarea autorilor de infracțiuni flagrante ce folosesc la comiterea acestora mijloace auto/moto, precum și a au</w:t>
      </w:r>
      <w:r w:rsidR="002B70F3" w:rsidRPr="00DF4488">
        <w:rPr>
          <w:rFonts w:ascii="Tahoma" w:eastAsia="SimSun" w:hAnsi="Tahoma" w:cs="Tahoma"/>
          <w:sz w:val="26"/>
          <w:szCs w:val="26"/>
        </w:rPr>
        <w:t>torilor de furt de autovehicule;</w:t>
      </w:r>
    </w:p>
    <w:p w:rsidR="002B70F3" w:rsidRPr="00DF4488" w:rsidRDefault="002B70F3" w:rsidP="00DF4488">
      <w:pPr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SimSun" w:hAnsi="Tahoma" w:cs="Tahoma"/>
          <w:sz w:val="26"/>
          <w:szCs w:val="26"/>
        </w:rPr>
      </w:pPr>
      <w:r w:rsidRPr="00DF4488">
        <w:rPr>
          <w:rFonts w:ascii="Tahoma" w:eastAsia="SimSun" w:hAnsi="Tahoma" w:cs="Tahoma"/>
          <w:sz w:val="26"/>
          <w:szCs w:val="26"/>
        </w:rPr>
        <w:t>Dispoziția I.G.P.R. nr. 44/22.05.2007, pentru aprobarea „Manualului de bune practici privind modul de acțiune al poliției în cazurile copiilor dispăruți;</w:t>
      </w:r>
    </w:p>
    <w:p w:rsidR="002B70F3" w:rsidRPr="00DF4488" w:rsidRDefault="002B70F3" w:rsidP="00DF4488">
      <w:pPr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SimSun" w:hAnsi="Tahoma" w:cs="Tahoma"/>
          <w:sz w:val="26"/>
          <w:szCs w:val="26"/>
        </w:rPr>
      </w:pPr>
      <w:r w:rsidRPr="00DF4488">
        <w:rPr>
          <w:rFonts w:ascii="Tahoma" w:eastAsia="SimSun" w:hAnsi="Tahoma" w:cs="Tahoma"/>
          <w:sz w:val="26"/>
          <w:szCs w:val="26"/>
        </w:rPr>
        <w:t>Dispoziția I.G.P.R. nr. 126/08.11.2018 pentru punerea în aplicare a Concepției unitare RIPOSTA privind modul de acțiune pentru prevenirea și gestionarea conflictelor stradale între grupuri mari de persoane</w:t>
      </w:r>
      <w:r w:rsidR="00C85D04" w:rsidRPr="00DF4488">
        <w:rPr>
          <w:rFonts w:ascii="Tahoma" w:eastAsia="SimSun" w:hAnsi="Tahoma" w:cs="Tahoma"/>
          <w:sz w:val="26"/>
          <w:szCs w:val="26"/>
        </w:rPr>
        <w:t>;</w:t>
      </w:r>
    </w:p>
    <w:p w:rsidR="00491840" w:rsidRPr="00DF4488" w:rsidRDefault="00491840" w:rsidP="00DF4488">
      <w:pPr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SimSun" w:hAnsi="Tahoma" w:cs="Tahoma"/>
          <w:sz w:val="26"/>
          <w:szCs w:val="26"/>
        </w:rPr>
      </w:pPr>
      <w:r w:rsidRPr="00DF4488">
        <w:rPr>
          <w:rFonts w:ascii="Tahoma" w:eastAsia="SimSun" w:hAnsi="Tahoma" w:cs="Tahoma"/>
          <w:sz w:val="26"/>
          <w:szCs w:val="26"/>
        </w:rPr>
        <w:t xml:space="preserve">Anexa la Dispoziția inspectorului general al Inspectoratului General al Poliției Române, nr. 114 din 23.09.2022, privind </w:t>
      </w:r>
      <w:r w:rsidRPr="00DF4488">
        <w:rPr>
          <w:rFonts w:ascii="Tahoma" w:eastAsia="SimSun" w:hAnsi="Tahoma" w:cs="Tahoma"/>
          <w:i/>
          <w:sz w:val="26"/>
          <w:szCs w:val="26"/>
        </w:rPr>
        <w:t xml:space="preserve">Metodologia </w:t>
      </w:r>
      <w:r w:rsidR="005C48BA" w:rsidRPr="00DF4488">
        <w:rPr>
          <w:rFonts w:ascii="Tahoma" w:eastAsia="SimSun" w:hAnsi="Tahoma" w:cs="Tahoma"/>
          <w:i/>
          <w:sz w:val="26"/>
          <w:szCs w:val="26"/>
        </w:rPr>
        <w:t>privind organizarea activităților de monitorizare electronică în sistem pilot la nivelul Poliției Române</w:t>
      </w:r>
      <w:r w:rsidR="00E65223" w:rsidRPr="00DF4488">
        <w:rPr>
          <w:rFonts w:ascii="Tahoma" w:eastAsia="SimSun" w:hAnsi="Tahoma" w:cs="Tahoma"/>
          <w:sz w:val="26"/>
          <w:szCs w:val="26"/>
        </w:rPr>
        <w:t>- Capitolele II, III, IV, V, VI, VII</w:t>
      </w:r>
      <w:r w:rsidR="007A739B" w:rsidRPr="00DF4488">
        <w:rPr>
          <w:rFonts w:ascii="Tahoma" w:eastAsia="SimSun" w:hAnsi="Tahoma" w:cs="Tahoma"/>
          <w:sz w:val="26"/>
          <w:szCs w:val="26"/>
        </w:rPr>
        <w:t>, VIII, IX și X</w:t>
      </w:r>
      <w:r w:rsidR="005C48BA" w:rsidRPr="00DF4488">
        <w:rPr>
          <w:rFonts w:ascii="Tahoma" w:eastAsia="SimSun" w:hAnsi="Tahoma" w:cs="Tahoma"/>
          <w:sz w:val="26"/>
          <w:szCs w:val="26"/>
        </w:rPr>
        <w:t>;</w:t>
      </w:r>
    </w:p>
    <w:p w:rsidR="00C85D04" w:rsidRPr="00DF4488" w:rsidRDefault="00C85D04" w:rsidP="00DF4488">
      <w:pPr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SimSun" w:hAnsi="Tahoma" w:cs="Tahoma"/>
          <w:sz w:val="26"/>
          <w:szCs w:val="26"/>
        </w:rPr>
      </w:pPr>
      <w:r w:rsidRPr="00DF4488">
        <w:rPr>
          <w:rFonts w:ascii="Tahoma" w:eastAsia="SimSun" w:hAnsi="Tahoma" w:cs="Tahoma"/>
          <w:sz w:val="26"/>
          <w:szCs w:val="26"/>
        </w:rPr>
        <w:lastRenderedPageBreak/>
        <w:t>Ordin M.A.I. nr. S/32/28.03.2018 pentru stabilirea unor tipuri de consemne la frontieră referitoare la persoane şi mijloace de transport.</w:t>
      </w:r>
    </w:p>
    <w:p w:rsidR="00E7732C" w:rsidRPr="00DF4488" w:rsidRDefault="00E7732C" w:rsidP="00DF4488">
      <w:pPr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SimSun" w:hAnsi="Tahoma" w:cs="Tahoma"/>
          <w:sz w:val="26"/>
          <w:szCs w:val="26"/>
        </w:rPr>
      </w:pPr>
      <w:r w:rsidRPr="00DF4488">
        <w:rPr>
          <w:rFonts w:ascii="Tahoma" w:eastAsia="SimSun" w:hAnsi="Tahoma" w:cs="Tahoma"/>
          <w:sz w:val="26"/>
          <w:szCs w:val="26"/>
        </w:rPr>
        <w:t xml:space="preserve">Ordinul M.A.I. nr. 33 din 21.02.2020 privind activitățile de soluţionare a petiţiilor, primire in audienta si consiliere a cetăţenilor în Ministerul Afacerilor Interne. </w:t>
      </w:r>
    </w:p>
    <w:p w:rsidR="00E7732C" w:rsidRPr="00DF4488" w:rsidRDefault="00E7732C" w:rsidP="00DF4488">
      <w:pPr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SimSun" w:hAnsi="Tahoma" w:cs="Tahoma"/>
          <w:sz w:val="26"/>
          <w:szCs w:val="26"/>
        </w:rPr>
      </w:pPr>
      <w:r w:rsidRPr="00DF4488">
        <w:rPr>
          <w:rFonts w:ascii="Tahoma" w:eastAsia="SimSun" w:hAnsi="Tahoma" w:cs="Tahoma"/>
          <w:sz w:val="26"/>
          <w:szCs w:val="26"/>
        </w:rPr>
        <w:t>O.G. nr. 27/2002 privind reglementările activităţii de soluţionare a petiţiilor.</w:t>
      </w:r>
    </w:p>
    <w:p w:rsidR="00E7732C" w:rsidRPr="00DF4488" w:rsidRDefault="00E7732C" w:rsidP="00DF4488">
      <w:pPr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SimSun" w:hAnsi="Tahoma" w:cs="Tahoma"/>
          <w:sz w:val="26"/>
          <w:szCs w:val="26"/>
        </w:rPr>
      </w:pPr>
      <w:r w:rsidRPr="00DF4488">
        <w:rPr>
          <w:rFonts w:ascii="Tahoma" w:eastAsia="SimSun" w:hAnsi="Tahoma" w:cs="Tahoma"/>
          <w:sz w:val="26"/>
          <w:szCs w:val="26"/>
        </w:rPr>
        <w:t>Ordinul MAI nr. 118/2021 privind redactarea și gestionarea documentelor neclasificate, circuitul și promovarea corespondenței la nivelul MAI</w:t>
      </w:r>
      <w:r w:rsidR="00DF4488">
        <w:rPr>
          <w:rFonts w:ascii="Tahoma" w:eastAsia="SimSun" w:hAnsi="Tahoma" w:cs="Tahoma"/>
          <w:sz w:val="26"/>
          <w:szCs w:val="26"/>
        </w:rPr>
        <w:t>.</w:t>
      </w:r>
    </w:p>
    <w:p w:rsidR="0068455A" w:rsidRDefault="0068455A" w:rsidP="00C36B32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6"/>
          <w:szCs w:val="26"/>
          <w:lang w:eastAsia="ro-RO"/>
        </w:rPr>
      </w:pPr>
    </w:p>
    <w:p w:rsidR="008B1D1D" w:rsidRDefault="008B1D1D" w:rsidP="00C36B32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6"/>
          <w:szCs w:val="26"/>
          <w:lang w:eastAsia="ro-RO"/>
        </w:rPr>
      </w:pPr>
    </w:p>
    <w:p w:rsidR="0068455A" w:rsidRPr="008B1D1D" w:rsidRDefault="0068455A" w:rsidP="00C36B32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48"/>
          <w:szCs w:val="26"/>
          <w:lang w:eastAsia="ro-RO"/>
        </w:rPr>
        <w:sectPr w:rsidR="0068455A" w:rsidRPr="008B1D1D" w:rsidSect="008B1D1D">
          <w:footerReference w:type="default" r:id="rId7"/>
          <w:pgSz w:w="11906" w:h="16838"/>
          <w:pgMar w:top="709" w:right="707" w:bottom="1276" w:left="1417" w:header="568" w:footer="261" w:gutter="0"/>
          <w:cols w:space="708"/>
          <w:docGrid w:linePitch="360"/>
        </w:sectPr>
      </w:pPr>
    </w:p>
    <w:p w:rsidR="0068455A" w:rsidRPr="00DF4488" w:rsidRDefault="0068455A" w:rsidP="00C36B32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SimSun" w:hAnsi="Tahoma" w:cs="Tahoma"/>
          <w:b/>
          <w:sz w:val="26"/>
          <w:szCs w:val="26"/>
        </w:rPr>
      </w:pPr>
      <w:r w:rsidRPr="00DF4488">
        <w:rPr>
          <w:rFonts w:ascii="Tahoma" w:eastAsia="SimSun" w:hAnsi="Tahoma" w:cs="Tahoma"/>
          <w:b/>
          <w:sz w:val="26"/>
          <w:szCs w:val="26"/>
        </w:rPr>
        <w:lastRenderedPageBreak/>
        <w:t>CAPITOLUL III</w:t>
      </w:r>
    </w:p>
    <w:p w:rsidR="0068455A" w:rsidRPr="00DF4488" w:rsidRDefault="0068455A" w:rsidP="00C36B32">
      <w:pPr>
        <w:spacing w:after="0" w:line="240" w:lineRule="auto"/>
        <w:ind w:right="175"/>
        <w:jc w:val="center"/>
        <w:rPr>
          <w:rFonts w:ascii="Tahoma" w:eastAsia="SimSun" w:hAnsi="Tahoma" w:cs="Tahoma"/>
          <w:b/>
          <w:sz w:val="26"/>
          <w:szCs w:val="26"/>
        </w:rPr>
      </w:pPr>
      <w:r w:rsidRPr="00DF4488">
        <w:rPr>
          <w:rFonts w:ascii="Tahoma" w:eastAsia="SimSun" w:hAnsi="Tahoma" w:cs="Tahoma"/>
          <w:b/>
          <w:sz w:val="26"/>
          <w:szCs w:val="26"/>
        </w:rPr>
        <w:t>PROTECȚIA INFORMAȚIILOR CLASIFICATE</w:t>
      </w:r>
    </w:p>
    <w:p w:rsidR="0068455A" w:rsidRPr="008B1D1D" w:rsidRDefault="0068455A" w:rsidP="00C36B32">
      <w:pPr>
        <w:tabs>
          <w:tab w:val="left" w:pos="284"/>
          <w:tab w:val="left" w:pos="709"/>
          <w:tab w:val="left" w:pos="851"/>
        </w:tabs>
        <w:spacing w:after="0" w:line="240" w:lineRule="auto"/>
        <w:jc w:val="center"/>
        <w:rPr>
          <w:rFonts w:ascii="Tahoma" w:eastAsia="SimSun" w:hAnsi="Tahoma" w:cs="Tahoma"/>
          <w:b/>
          <w:color w:val="FF0000"/>
          <w:sz w:val="6"/>
          <w:szCs w:val="26"/>
        </w:rPr>
      </w:pPr>
    </w:p>
    <w:p w:rsidR="00196741" w:rsidRDefault="00196741" w:rsidP="00DF4488">
      <w:pPr>
        <w:tabs>
          <w:tab w:val="left" w:pos="284"/>
          <w:tab w:val="left" w:pos="709"/>
          <w:tab w:val="left" w:pos="851"/>
        </w:tabs>
        <w:spacing w:after="0" w:line="240" w:lineRule="auto"/>
        <w:jc w:val="both"/>
        <w:rPr>
          <w:rFonts w:ascii="Tahoma" w:eastAsia="SimSun" w:hAnsi="Tahoma" w:cs="Tahoma"/>
          <w:b/>
          <w:sz w:val="26"/>
          <w:szCs w:val="26"/>
        </w:rPr>
      </w:pPr>
    </w:p>
    <w:p w:rsidR="0068455A" w:rsidRPr="00DF4488" w:rsidRDefault="0068455A" w:rsidP="00DF4488">
      <w:pPr>
        <w:tabs>
          <w:tab w:val="left" w:pos="284"/>
          <w:tab w:val="left" w:pos="709"/>
          <w:tab w:val="left" w:pos="851"/>
        </w:tabs>
        <w:spacing w:after="0" w:line="240" w:lineRule="auto"/>
        <w:jc w:val="both"/>
        <w:rPr>
          <w:rFonts w:ascii="Tahoma" w:eastAsia="SimSun" w:hAnsi="Tahoma" w:cs="Tahoma"/>
          <w:b/>
          <w:sz w:val="26"/>
          <w:szCs w:val="26"/>
        </w:rPr>
      </w:pPr>
      <w:r w:rsidRPr="008B1D1D">
        <w:rPr>
          <w:rFonts w:ascii="Tahoma" w:eastAsia="SimSun" w:hAnsi="Tahoma" w:cs="Tahoma"/>
          <w:b/>
          <w:sz w:val="26"/>
          <w:szCs w:val="26"/>
          <w:u w:val="single"/>
        </w:rPr>
        <w:t>Tematică</w:t>
      </w:r>
      <w:r w:rsidRPr="00DF4488">
        <w:rPr>
          <w:rFonts w:ascii="Tahoma" w:eastAsia="SimSun" w:hAnsi="Tahoma" w:cs="Tahoma"/>
          <w:b/>
          <w:sz w:val="26"/>
          <w:szCs w:val="26"/>
        </w:rPr>
        <w:t>:</w:t>
      </w:r>
    </w:p>
    <w:p w:rsidR="0068455A" w:rsidRPr="00DF4488" w:rsidRDefault="0068455A" w:rsidP="00750483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right="175" w:firstLine="0"/>
        <w:jc w:val="both"/>
        <w:rPr>
          <w:rFonts w:ascii="Tahoma" w:eastAsia="SimSun" w:hAnsi="Tahoma" w:cs="Tahoma"/>
          <w:sz w:val="26"/>
          <w:szCs w:val="26"/>
        </w:rPr>
      </w:pPr>
      <w:r w:rsidRPr="00DF4488">
        <w:rPr>
          <w:rFonts w:ascii="Tahoma" w:eastAsia="SimSun" w:hAnsi="Tahoma" w:cs="Tahoma"/>
          <w:sz w:val="26"/>
          <w:szCs w:val="26"/>
        </w:rPr>
        <w:t>Protecția informațiilor clasificate - Dispoziții generale, Informații secret de stat, informații secret de serviciu;</w:t>
      </w:r>
    </w:p>
    <w:p w:rsidR="0068455A" w:rsidRPr="00DF4488" w:rsidRDefault="0068455A" w:rsidP="00750483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right="175" w:firstLine="0"/>
        <w:jc w:val="both"/>
        <w:rPr>
          <w:rFonts w:ascii="Tahoma" w:eastAsia="SimSun" w:hAnsi="Tahoma" w:cs="Tahoma"/>
          <w:sz w:val="26"/>
          <w:szCs w:val="26"/>
        </w:rPr>
      </w:pPr>
      <w:r w:rsidRPr="00DF4488">
        <w:rPr>
          <w:rFonts w:ascii="Tahoma" w:eastAsia="SimSun" w:hAnsi="Tahoma" w:cs="Tahoma"/>
          <w:sz w:val="26"/>
          <w:szCs w:val="26"/>
        </w:rPr>
        <w:t>Clasificarea și declasificarea informațiilor, măsuri minime de protecție specifice claselor și nivelurilor de secretizare;</w:t>
      </w:r>
    </w:p>
    <w:p w:rsidR="0068455A" w:rsidRPr="00DF4488" w:rsidRDefault="0068455A" w:rsidP="00750483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right="175" w:firstLine="0"/>
        <w:jc w:val="both"/>
        <w:rPr>
          <w:rFonts w:ascii="Tahoma" w:eastAsia="SimSun" w:hAnsi="Tahoma" w:cs="Tahoma"/>
          <w:color w:val="FF0000"/>
          <w:sz w:val="26"/>
          <w:szCs w:val="26"/>
        </w:rPr>
      </w:pPr>
      <w:r w:rsidRPr="00DF4488">
        <w:rPr>
          <w:rFonts w:ascii="Tahoma" w:eastAsia="SimSun" w:hAnsi="Tahoma" w:cs="Tahoma"/>
          <w:sz w:val="26"/>
          <w:szCs w:val="26"/>
        </w:rPr>
        <w:t>Reguli generale privind evidența, întocmirea, păstrarea, procesarea, multiplicarea, manipularea, transportul, transmiterea și distrugerea informațiilor clasificate;</w:t>
      </w:r>
    </w:p>
    <w:p w:rsidR="0068455A" w:rsidRPr="00DF4488" w:rsidRDefault="0068455A" w:rsidP="00750483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right="175" w:firstLine="0"/>
        <w:jc w:val="both"/>
        <w:rPr>
          <w:rFonts w:ascii="Tahoma" w:eastAsia="SimSun" w:hAnsi="Tahoma" w:cs="Tahoma"/>
          <w:sz w:val="26"/>
          <w:szCs w:val="26"/>
        </w:rPr>
      </w:pPr>
      <w:r w:rsidRPr="00DF4488">
        <w:rPr>
          <w:rFonts w:ascii="Tahoma" w:eastAsia="SimSun" w:hAnsi="Tahoma" w:cs="Tahoma"/>
          <w:sz w:val="26"/>
          <w:szCs w:val="26"/>
        </w:rPr>
        <w:t>Protecția informațiilor secrete de stat;</w:t>
      </w:r>
    </w:p>
    <w:p w:rsidR="0068455A" w:rsidRPr="00DF4488" w:rsidRDefault="0068455A" w:rsidP="00750483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right="175" w:firstLine="0"/>
        <w:jc w:val="both"/>
        <w:rPr>
          <w:rFonts w:ascii="Tahoma" w:eastAsia="SimSun" w:hAnsi="Tahoma" w:cs="Tahoma"/>
          <w:sz w:val="26"/>
          <w:szCs w:val="26"/>
        </w:rPr>
      </w:pPr>
      <w:r w:rsidRPr="00DF4488">
        <w:rPr>
          <w:rFonts w:ascii="Tahoma" w:eastAsia="SimSun" w:hAnsi="Tahoma" w:cs="Tahoma"/>
          <w:sz w:val="26"/>
          <w:szCs w:val="26"/>
        </w:rPr>
        <w:t>Protecția surselor generatoare de informații - INFOSEC;</w:t>
      </w:r>
    </w:p>
    <w:p w:rsidR="0068455A" w:rsidRPr="00DF4488" w:rsidRDefault="0068455A" w:rsidP="00750483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right="175" w:firstLine="0"/>
        <w:jc w:val="both"/>
        <w:rPr>
          <w:rFonts w:ascii="Tahoma" w:eastAsia="SimSun" w:hAnsi="Tahoma" w:cs="Tahoma"/>
          <w:sz w:val="26"/>
          <w:szCs w:val="26"/>
        </w:rPr>
      </w:pPr>
      <w:r w:rsidRPr="00DF4488">
        <w:rPr>
          <w:rFonts w:ascii="Tahoma" w:eastAsia="SimSun" w:hAnsi="Tahoma" w:cs="Tahoma"/>
          <w:sz w:val="26"/>
          <w:szCs w:val="26"/>
        </w:rPr>
        <w:t>Protecția informațiilor secret de serviciu;</w:t>
      </w:r>
    </w:p>
    <w:p w:rsidR="0068455A" w:rsidRPr="00DF4488" w:rsidRDefault="0068455A" w:rsidP="00750483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right="175" w:firstLine="0"/>
        <w:jc w:val="both"/>
        <w:rPr>
          <w:rFonts w:ascii="Tahoma" w:eastAsia="SimSun" w:hAnsi="Tahoma" w:cs="Tahoma"/>
          <w:sz w:val="26"/>
          <w:szCs w:val="26"/>
        </w:rPr>
      </w:pPr>
      <w:r w:rsidRPr="00DF4488">
        <w:rPr>
          <w:rFonts w:ascii="Tahoma" w:eastAsia="SimSun" w:hAnsi="Tahoma" w:cs="Tahoma"/>
          <w:sz w:val="26"/>
          <w:szCs w:val="26"/>
        </w:rPr>
        <w:t>Declasificarea sau trecerea în altă clasă ori alt nivel de secretizare a unor categorii de informații referitoare la activitatea Ministerului Afacerilor Interne</w:t>
      </w:r>
    </w:p>
    <w:p w:rsidR="0068455A" w:rsidRPr="00DF4488" w:rsidRDefault="0068455A" w:rsidP="00750483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right="175" w:firstLine="0"/>
        <w:jc w:val="both"/>
        <w:rPr>
          <w:rFonts w:ascii="Tahoma" w:eastAsia="SimSun" w:hAnsi="Tahoma" w:cs="Tahoma"/>
          <w:sz w:val="26"/>
          <w:szCs w:val="26"/>
        </w:rPr>
      </w:pPr>
      <w:r w:rsidRPr="00DF4488">
        <w:rPr>
          <w:rFonts w:ascii="Tahoma" w:eastAsia="SimSun" w:hAnsi="Tahoma" w:cs="Tahoma"/>
          <w:sz w:val="26"/>
          <w:szCs w:val="26"/>
        </w:rPr>
        <w:t>Colectarea, transportul, distribuirea și protecția, pe teritoriul României, a corespondenței clasificate.</w:t>
      </w:r>
    </w:p>
    <w:p w:rsidR="0068455A" w:rsidRDefault="0068455A" w:rsidP="00DF448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ahoma" w:eastAsia="SimSun" w:hAnsi="Tahoma" w:cs="Tahoma"/>
          <w:b/>
          <w:color w:val="FF0000"/>
          <w:sz w:val="26"/>
          <w:szCs w:val="26"/>
          <w:u w:val="single"/>
        </w:rPr>
      </w:pPr>
    </w:p>
    <w:p w:rsidR="0068455A" w:rsidRPr="00DF4488" w:rsidRDefault="0068455A" w:rsidP="00DF4488">
      <w:pPr>
        <w:spacing w:after="0" w:line="240" w:lineRule="auto"/>
        <w:ind w:right="175"/>
        <w:jc w:val="both"/>
        <w:rPr>
          <w:rFonts w:ascii="Tahoma" w:eastAsia="SimSun" w:hAnsi="Tahoma" w:cs="Tahoma"/>
          <w:b/>
          <w:sz w:val="26"/>
          <w:szCs w:val="26"/>
        </w:rPr>
      </w:pPr>
      <w:r w:rsidRPr="008B1D1D">
        <w:rPr>
          <w:rFonts w:ascii="Tahoma" w:eastAsia="SimSun" w:hAnsi="Tahoma" w:cs="Tahoma"/>
          <w:b/>
          <w:sz w:val="26"/>
          <w:szCs w:val="26"/>
          <w:u w:val="single"/>
        </w:rPr>
        <w:t>Bibliografie</w:t>
      </w:r>
      <w:r w:rsidRPr="00DF4488">
        <w:rPr>
          <w:rFonts w:ascii="Tahoma" w:eastAsia="SimSun" w:hAnsi="Tahoma" w:cs="Tahoma"/>
          <w:b/>
          <w:sz w:val="26"/>
          <w:szCs w:val="26"/>
        </w:rPr>
        <w:t>:</w:t>
      </w:r>
    </w:p>
    <w:p w:rsidR="0068455A" w:rsidRPr="00DF4488" w:rsidRDefault="0068455A" w:rsidP="00750483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SimSun" w:hAnsi="Tahoma" w:cs="Tahoma"/>
          <w:sz w:val="26"/>
          <w:szCs w:val="26"/>
        </w:rPr>
      </w:pPr>
      <w:r w:rsidRPr="00DF4488">
        <w:rPr>
          <w:rFonts w:ascii="Tahoma" w:eastAsia="SimSun" w:hAnsi="Tahoma" w:cs="Tahoma"/>
          <w:sz w:val="26"/>
          <w:szCs w:val="26"/>
        </w:rPr>
        <w:t>﻿Legea nr. 182/2002 privind protecția informațiilor clasificate, cu modificările și completările ulterioare - Capitolele I, II și III;</w:t>
      </w:r>
    </w:p>
    <w:p w:rsidR="0068455A" w:rsidRPr="00DF4488" w:rsidRDefault="0068455A" w:rsidP="00750483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SimSun" w:hAnsi="Tahoma" w:cs="Tahoma"/>
          <w:sz w:val="26"/>
          <w:szCs w:val="26"/>
        </w:rPr>
      </w:pPr>
      <w:r w:rsidRPr="00DF4488">
        <w:rPr>
          <w:rFonts w:ascii="Tahoma" w:eastAsia="SimSun" w:hAnsi="Tahoma" w:cs="Tahoma"/>
          <w:sz w:val="26"/>
          <w:szCs w:val="26"/>
        </w:rPr>
        <w:t>H.G. nr. 585/2002 pentru aprobarea Standardelor naționale de protecție a informațiilor clasificate în România, cu modificările și completările ulterioare - Capitolele 2, 3, 4 și 8;</w:t>
      </w:r>
    </w:p>
    <w:p w:rsidR="0068455A" w:rsidRPr="00DF4488" w:rsidRDefault="0068455A" w:rsidP="00750483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SimSun" w:hAnsi="Tahoma" w:cs="Tahoma"/>
          <w:color w:val="FF0000"/>
          <w:sz w:val="26"/>
          <w:szCs w:val="26"/>
        </w:rPr>
      </w:pPr>
      <w:r w:rsidRPr="00DF4488">
        <w:rPr>
          <w:rFonts w:ascii="Tahoma" w:eastAsia="SimSun" w:hAnsi="Tahoma" w:cs="Tahoma"/>
          <w:bCs/>
          <w:sz w:val="26"/>
          <w:szCs w:val="26"/>
        </w:rPr>
        <w:t>H.G. nr. 781/2002 privind protecția informațiilor secrete de serviciu</w:t>
      </w:r>
      <w:r w:rsidRPr="00DF4488">
        <w:rPr>
          <w:rFonts w:ascii="Tahoma" w:eastAsia="SimSun" w:hAnsi="Tahoma" w:cs="Tahoma"/>
          <w:sz w:val="26"/>
          <w:szCs w:val="26"/>
        </w:rPr>
        <w:t>;</w:t>
      </w:r>
    </w:p>
    <w:p w:rsidR="0068455A" w:rsidRPr="00DF4488" w:rsidRDefault="0068455A" w:rsidP="00750483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SimSun" w:hAnsi="Tahoma" w:cs="Tahoma"/>
          <w:sz w:val="26"/>
          <w:szCs w:val="26"/>
        </w:rPr>
      </w:pPr>
      <w:r w:rsidRPr="00DF4488">
        <w:rPr>
          <w:rFonts w:ascii="Tahoma" w:eastAsia="SimSun" w:hAnsi="Tahoma" w:cs="Tahoma"/>
          <w:sz w:val="26"/>
          <w:szCs w:val="26"/>
        </w:rPr>
        <w:t>H.G. nr. 866/2015 privind declasificarea sau trecerea în altă clasă ori alt nivel de secretizare a unor categorii de informații referitoare la activitatea Ministerului Afacerilor Interne;</w:t>
      </w:r>
    </w:p>
    <w:p w:rsidR="0068455A" w:rsidRDefault="0068455A" w:rsidP="00750483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SimSun" w:hAnsi="Tahoma" w:cs="Tahoma"/>
          <w:sz w:val="26"/>
          <w:szCs w:val="26"/>
        </w:rPr>
      </w:pPr>
      <w:r w:rsidRPr="00DF4488">
        <w:rPr>
          <w:rFonts w:ascii="Tahoma" w:eastAsia="SimSun" w:hAnsi="Tahoma" w:cs="Tahoma"/>
          <w:bCs/>
          <w:sz w:val="26"/>
          <w:szCs w:val="26"/>
        </w:rPr>
        <w:t>H.G. nr. 1349/2002 privind colectarea, transportul, distribuirea și protecția, pe teritoriul României, a corespondentei clasificate, cu modificările și completările ulterioare</w:t>
      </w:r>
      <w:r w:rsidRPr="00DF4488">
        <w:rPr>
          <w:rFonts w:ascii="Tahoma" w:eastAsia="SimSun" w:hAnsi="Tahoma" w:cs="Tahoma"/>
          <w:sz w:val="26"/>
          <w:szCs w:val="26"/>
        </w:rPr>
        <w:t>.</w:t>
      </w:r>
    </w:p>
    <w:p w:rsidR="00DF4488" w:rsidRDefault="00DF4488" w:rsidP="00DF448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6"/>
          <w:szCs w:val="26"/>
        </w:rPr>
      </w:pPr>
    </w:p>
    <w:p w:rsidR="00854150" w:rsidRPr="00DF4488" w:rsidRDefault="00854150" w:rsidP="00DF448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6"/>
          <w:szCs w:val="26"/>
        </w:rPr>
      </w:pPr>
    </w:p>
    <w:p w:rsidR="00DF4488" w:rsidRDefault="0068455A" w:rsidP="00DF448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6"/>
          <w:szCs w:val="26"/>
          <w:lang w:eastAsia="ro-RO"/>
        </w:rPr>
      </w:pPr>
      <w:r w:rsidRPr="00DF4488">
        <w:rPr>
          <w:rFonts w:ascii="Tahoma" w:eastAsia="Times New Roman" w:hAnsi="Tahoma" w:cs="Tahoma"/>
          <w:b/>
          <w:bCs/>
          <w:sz w:val="26"/>
          <w:szCs w:val="26"/>
          <w:u w:val="single"/>
          <w:lang w:eastAsia="ro-RO"/>
        </w:rPr>
        <w:t>NOTĂ:</w:t>
      </w:r>
      <w:r w:rsidRPr="00DF4488">
        <w:rPr>
          <w:rFonts w:ascii="Tahoma" w:eastAsia="Times New Roman" w:hAnsi="Tahoma" w:cs="Tahoma"/>
          <w:b/>
          <w:bCs/>
          <w:sz w:val="26"/>
          <w:szCs w:val="26"/>
          <w:lang w:eastAsia="ro-RO"/>
        </w:rPr>
        <w:t xml:space="preserve"> </w:t>
      </w:r>
    </w:p>
    <w:p w:rsidR="0068455A" w:rsidRPr="00DF4488" w:rsidRDefault="0068455A" w:rsidP="00DF448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i/>
          <w:sz w:val="26"/>
          <w:szCs w:val="26"/>
          <w:lang w:eastAsia="ro-RO"/>
        </w:rPr>
      </w:pPr>
      <w:r w:rsidRPr="00DF4488">
        <w:rPr>
          <w:rFonts w:ascii="Tahoma" w:eastAsia="Times New Roman" w:hAnsi="Tahoma" w:cs="Tahoma"/>
          <w:b/>
          <w:bCs/>
          <w:sz w:val="26"/>
          <w:szCs w:val="26"/>
          <w:lang w:eastAsia="ro-RO"/>
        </w:rPr>
        <w:t>*</w:t>
      </w:r>
      <w:r w:rsidRPr="00DF4488">
        <w:rPr>
          <w:rFonts w:ascii="Tahoma" w:eastAsia="Times New Roman" w:hAnsi="Tahoma" w:cs="Tahoma"/>
          <w:b/>
          <w:bCs/>
          <w:i/>
          <w:sz w:val="26"/>
          <w:szCs w:val="26"/>
          <w:lang w:eastAsia="ro-RO"/>
        </w:rPr>
        <w:t>Actele normative prevăzute în bibliografia recomandată candidaţilor vor fi studiate în forma actualizată la data publicării anunţului de concurs.</w:t>
      </w:r>
    </w:p>
    <w:p w:rsidR="00DF4488" w:rsidRPr="00DF4488" w:rsidRDefault="0068455A" w:rsidP="0085415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sz w:val="26"/>
          <w:szCs w:val="26"/>
        </w:rPr>
      </w:pPr>
      <w:r w:rsidRPr="00DF4488">
        <w:rPr>
          <w:rFonts w:ascii="Tahoma" w:eastAsia="SimSun" w:hAnsi="Tahoma" w:cs="Tahoma"/>
          <w:b/>
          <w:i/>
          <w:sz w:val="26"/>
          <w:szCs w:val="26"/>
        </w:rPr>
        <w:t>*Actele normative menționate în bibliografie și pentru care nu sunt specificate capitole sau titluri, vor fi studiate în totalitate.</w:t>
      </w:r>
      <w:r w:rsidRPr="00DF4488">
        <w:rPr>
          <w:rFonts w:ascii="Tahoma" w:eastAsia="Calibri" w:hAnsi="Tahoma" w:cs="Tahoma"/>
          <w:b/>
          <w:sz w:val="26"/>
          <w:szCs w:val="26"/>
        </w:rPr>
        <w:tab/>
      </w:r>
      <w:r w:rsidRPr="00DF4488">
        <w:rPr>
          <w:rFonts w:ascii="Tahoma" w:eastAsia="Calibri" w:hAnsi="Tahoma" w:cs="Tahoma"/>
          <w:b/>
          <w:sz w:val="26"/>
          <w:szCs w:val="26"/>
        </w:rPr>
        <w:tab/>
      </w:r>
      <w:bookmarkStart w:id="0" w:name="_GoBack"/>
      <w:bookmarkEnd w:id="0"/>
    </w:p>
    <w:sectPr w:rsidR="00DF4488" w:rsidRPr="00DF4488" w:rsidSect="00DF4488">
      <w:type w:val="continuous"/>
      <w:pgSz w:w="11906" w:h="16838"/>
      <w:pgMar w:top="1135" w:right="566" w:bottom="1135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658" w:rsidRDefault="00101658" w:rsidP="002178A7">
      <w:pPr>
        <w:spacing w:after="0" w:line="240" w:lineRule="auto"/>
      </w:pPr>
      <w:r>
        <w:separator/>
      </w:r>
    </w:p>
  </w:endnote>
  <w:endnote w:type="continuationSeparator" w:id="0">
    <w:p w:rsidR="00101658" w:rsidRDefault="00101658" w:rsidP="00217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14584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7B62FD" w:rsidRDefault="007B62FD">
            <w:pPr>
              <w:pStyle w:val="Footer"/>
              <w:jc w:val="right"/>
            </w:pPr>
            <w:r>
              <w:t xml:space="preserve">Pagina </w:t>
            </w:r>
            <w:r w:rsidR="00FE538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FE5389">
              <w:rPr>
                <w:b/>
                <w:bCs/>
                <w:sz w:val="24"/>
                <w:szCs w:val="24"/>
              </w:rPr>
              <w:fldChar w:fldCharType="separate"/>
            </w:r>
            <w:r w:rsidR="00E0759B">
              <w:rPr>
                <w:b/>
                <w:bCs/>
                <w:noProof/>
              </w:rPr>
              <w:t>2</w:t>
            </w:r>
            <w:r w:rsidR="00FE538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 w:rsidR="00FE538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FE5389">
              <w:rPr>
                <w:b/>
                <w:bCs/>
                <w:sz w:val="24"/>
                <w:szCs w:val="24"/>
              </w:rPr>
              <w:fldChar w:fldCharType="separate"/>
            </w:r>
            <w:r w:rsidR="00E0759B">
              <w:rPr>
                <w:b/>
                <w:bCs/>
                <w:noProof/>
              </w:rPr>
              <w:t>6</w:t>
            </w:r>
            <w:r w:rsidR="00FE538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B62FD" w:rsidRDefault="007B62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658" w:rsidRDefault="00101658" w:rsidP="002178A7">
      <w:pPr>
        <w:spacing w:after="0" w:line="240" w:lineRule="auto"/>
      </w:pPr>
      <w:r>
        <w:separator/>
      </w:r>
    </w:p>
  </w:footnote>
  <w:footnote w:type="continuationSeparator" w:id="0">
    <w:p w:rsidR="00101658" w:rsidRDefault="00101658" w:rsidP="00217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9EB52C"/>
    <w:lvl w:ilvl="0">
      <w:numFmt w:val="bullet"/>
      <w:lvlText w:val="*"/>
      <w:lvlJc w:val="left"/>
    </w:lvl>
  </w:abstractNum>
  <w:abstractNum w:abstractNumId="1">
    <w:nsid w:val="0FFB36B0"/>
    <w:multiLevelType w:val="hybridMultilevel"/>
    <w:tmpl w:val="96D6F3EC"/>
    <w:lvl w:ilvl="0" w:tplc="549EB52C">
      <w:start w:val="65535"/>
      <w:numFmt w:val="bullet"/>
      <w:lvlText w:val="•"/>
      <w:lvlJc w:val="left"/>
      <w:pPr>
        <w:ind w:left="9008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704A8B"/>
    <w:multiLevelType w:val="hybridMultilevel"/>
    <w:tmpl w:val="E640C5A8"/>
    <w:lvl w:ilvl="0" w:tplc="4B406EF0">
      <w:numFmt w:val="bullet"/>
      <w:lvlText w:val="-"/>
      <w:lvlJc w:val="left"/>
      <w:pPr>
        <w:ind w:left="9008" w:hanging="360"/>
      </w:pPr>
      <w:rPr>
        <w:rFonts w:ascii="Georgia" w:eastAsia="Times New Roman" w:hAnsi="Georgia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B21F2A"/>
    <w:multiLevelType w:val="hybridMultilevel"/>
    <w:tmpl w:val="1F3207EE"/>
    <w:lvl w:ilvl="0" w:tplc="340074EC">
      <w:start w:val="7"/>
      <w:numFmt w:val="decimal"/>
      <w:lvlText w:val="%1."/>
      <w:lvlJc w:val="left"/>
      <w:pPr>
        <w:ind w:left="63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8E7EE1"/>
    <w:multiLevelType w:val="hybridMultilevel"/>
    <w:tmpl w:val="FD8EBA42"/>
    <w:lvl w:ilvl="0" w:tplc="F66AFA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67228"/>
    <w:multiLevelType w:val="hybridMultilevel"/>
    <w:tmpl w:val="D292A7A4"/>
    <w:lvl w:ilvl="0" w:tplc="0A48AF6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4C155D"/>
    <w:multiLevelType w:val="hybridMultilevel"/>
    <w:tmpl w:val="F6801804"/>
    <w:lvl w:ilvl="0" w:tplc="AF96AF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3B6DF8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4550F"/>
    <w:multiLevelType w:val="hybridMultilevel"/>
    <w:tmpl w:val="068A3B98"/>
    <w:lvl w:ilvl="0" w:tplc="9C282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D5CA9"/>
    <w:multiLevelType w:val="hybridMultilevel"/>
    <w:tmpl w:val="1C6CC45E"/>
    <w:lvl w:ilvl="0" w:tplc="0409000F">
      <w:start w:val="1"/>
      <w:numFmt w:val="decimal"/>
      <w:lvlText w:val="%1."/>
      <w:lvlJc w:val="left"/>
      <w:pPr>
        <w:tabs>
          <w:tab w:val="num" w:pos="868"/>
        </w:tabs>
        <w:ind w:left="851" w:hanging="283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9">
    <w:nsid w:val="3A882E0D"/>
    <w:multiLevelType w:val="hybridMultilevel"/>
    <w:tmpl w:val="1D06EB90"/>
    <w:lvl w:ilvl="0" w:tplc="96CA6A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228FB"/>
    <w:multiLevelType w:val="hybridMultilevel"/>
    <w:tmpl w:val="A10AAD6C"/>
    <w:lvl w:ilvl="0" w:tplc="A2A4E3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E6581"/>
    <w:multiLevelType w:val="hybridMultilevel"/>
    <w:tmpl w:val="C67AB27A"/>
    <w:lvl w:ilvl="0" w:tplc="8284A8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40220"/>
    <w:multiLevelType w:val="hybridMultilevel"/>
    <w:tmpl w:val="3C920DBE"/>
    <w:lvl w:ilvl="0" w:tplc="82486D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F613F"/>
    <w:multiLevelType w:val="hybridMultilevel"/>
    <w:tmpl w:val="96F00076"/>
    <w:lvl w:ilvl="0" w:tplc="2F10F39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544C71"/>
    <w:multiLevelType w:val="hybridMultilevel"/>
    <w:tmpl w:val="9024600A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6D6599"/>
    <w:multiLevelType w:val="hybridMultilevel"/>
    <w:tmpl w:val="E918F40C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C24C70"/>
    <w:multiLevelType w:val="hybridMultilevel"/>
    <w:tmpl w:val="75EA34E4"/>
    <w:lvl w:ilvl="0" w:tplc="74DA70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80C08"/>
    <w:multiLevelType w:val="hybridMultilevel"/>
    <w:tmpl w:val="A2FE6938"/>
    <w:lvl w:ilvl="0" w:tplc="549EB52C">
      <w:start w:val="65535"/>
      <w:numFmt w:val="bullet"/>
      <w:lvlText w:val="•"/>
      <w:lvlJc w:val="left"/>
      <w:pPr>
        <w:ind w:left="9008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A9C3C30"/>
    <w:multiLevelType w:val="hybridMultilevel"/>
    <w:tmpl w:val="5C6AA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46343"/>
    <w:multiLevelType w:val="hybridMultilevel"/>
    <w:tmpl w:val="E93EB03C"/>
    <w:lvl w:ilvl="0" w:tplc="98683E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E43A13"/>
    <w:multiLevelType w:val="hybridMultilevel"/>
    <w:tmpl w:val="54C47800"/>
    <w:lvl w:ilvl="0" w:tplc="3A5C38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6517EA"/>
    <w:multiLevelType w:val="hybridMultilevel"/>
    <w:tmpl w:val="8D4AC8A0"/>
    <w:lvl w:ilvl="0" w:tplc="4498D2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20"/>
  </w:num>
  <w:num w:numId="8">
    <w:abstractNumId w:val="16"/>
  </w:num>
  <w:num w:numId="9">
    <w:abstractNumId w:val="10"/>
  </w:num>
  <w:num w:numId="10">
    <w:abstractNumId w:val="4"/>
  </w:num>
  <w:num w:numId="11">
    <w:abstractNumId w:val="11"/>
  </w:num>
  <w:num w:numId="12">
    <w:abstractNumId w:val="21"/>
  </w:num>
  <w:num w:numId="13">
    <w:abstractNumId w:val="12"/>
  </w:num>
  <w:num w:numId="14">
    <w:abstractNumId w:val="19"/>
  </w:num>
  <w:num w:numId="15">
    <w:abstractNumId w:val="13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"/>
  </w:num>
  <w:num w:numId="23">
    <w:abstractNumId w:val="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F0479"/>
    <w:rsid w:val="00031B44"/>
    <w:rsid w:val="000E42A0"/>
    <w:rsid w:val="000E7C2F"/>
    <w:rsid w:val="00101658"/>
    <w:rsid w:val="00196741"/>
    <w:rsid w:val="001C57E8"/>
    <w:rsid w:val="001D54BE"/>
    <w:rsid w:val="001F75D4"/>
    <w:rsid w:val="00203A5B"/>
    <w:rsid w:val="002178A7"/>
    <w:rsid w:val="002B70F3"/>
    <w:rsid w:val="0033738D"/>
    <w:rsid w:val="00441460"/>
    <w:rsid w:val="00491840"/>
    <w:rsid w:val="004C7898"/>
    <w:rsid w:val="004F3E39"/>
    <w:rsid w:val="00557F56"/>
    <w:rsid w:val="00581E0A"/>
    <w:rsid w:val="005C48BA"/>
    <w:rsid w:val="00645D58"/>
    <w:rsid w:val="00665234"/>
    <w:rsid w:val="0068455A"/>
    <w:rsid w:val="006A053F"/>
    <w:rsid w:val="00737192"/>
    <w:rsid w:val="00750483"/>
    <w:rsid w:val="00775E06"/>
    <w:rsid w:val="007A739B"/>
    <w:rsid w:val="007B62FD"/>
    <w:rsid w:val="007D44B9"/>
    <w:rsid w:val="00811621"/>
    <w:rsid w:val="008259D9"/>
    <w:rsid w:val="00854150"/>
    <w:rsid w:val="00884D34"/>
    <w:rsid w:val="008B1D1D"/>
    <w:rsid w:val="009473A2"/>
    <w:rsid w:val="009C0AA3"/>
    <w:rsid w:val="00AB6A35"/>
    <w:rsid w:val="00AE4584"/>
    <w:rsid w:val="00AF0479"/>
    <w:rsid w:val="00BB0794"/>
    <w:rsid w:val="00BB2BCA"/>
    <w:rsid w:val="00C36B32"/>
    <w:rsid w:val="00C85D04"/>
    <w:rsid w:val="00D44115"/>
    <w:rsid w:val="00D4525D"/>
    <w:rsid w:val="00D81531"/>
    <w:rsid w:val="00DD1F83"/>
    <w:rsid w:val="00DE38F3"/>
    <w:rsid w:val="00DF4488"/>
    <w:rsid w:val="00E0759B"/>
    <w:rsid w:val="00E65223"/>
    <w:rsid w:val="00E7732C"/>
    <w:rsid w:val="00EF2A7E"/>
    <w:rsid w:val="00F00FB3"/>
    <w:rsid w:val="00F20955"/>
    <w:rsid w:val="00F55322"/>
    <w:rsid w:val="00FB7C48"/>
    <w:rsid w:val="00FE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8A7"/>
  </w:style>
  <w:style w:type="paragraph" w:styleId="Footer">
    <w:name w:val="footer"/>
    <w:basedOn w:val="Normal"/>
    <w:link w:val="FooterChar"/>
    <w:uiPriority w:val="99"/>
    <w:unhideWhenUsed/>
    <w:rsid w:val="00217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8A7"/>
  </w:style>
  <w:style w:type="paragraph" w:styleId="NormalWeb">
    <w:name w:val="Normal (Web)"/>
    <w:basedOn w:val="Normal"/>
    <w:uiPriority w:val="99"/>
    <w:unhideWhenUsed/>
    <w:rsid w:val="000E4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E77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8A7"/>
  </w:style>
  <w:style w:type="paragraph" w:styleId="Footer">
    <w:name w:val="footer"/>
    <w:basedOn w:val="Normal"/>
    <w:link w:val="FooterChar"/>
    <w:uiPriority w:val="99"/>
    <w:unhideWhenUsed/>
    <w:rsid w:val="00217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8A7"/>
  </w:style>
  <w:style w:type="paragraph" w:styleId="NormalWeb">
    <w:name w:val="Normal (Web)"/>
    <w:basedOn w:val="Normal"/>
    <w:uiPriority w:val="99"/>
    <w:unhideWhenUsed/>
    <w:rsid w:val="000E4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E77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8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2364</Words>
  <Characters>13481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irina NT</dc:creator>
  <cp:keywords/>
  <dc:description/>
  <cp:lastModifiedBy>honcioiu_ana_gj</cp:lastModifiedBy>
  <cp:revision>20</cp:revision>
  <cp:lastPrinted>2023-02-09T12:51:00Z</cp:lastPrinted>
  <dcterms:created xsi:type="dcterms:W3CDTF">2023-02-22T09:40:00Z</dcterms:created>
  <dcterms:modified xsi:type="dcterms:W3CDTF">2023-11-24T11:49:00Z</dcterms:modified>
</cp:coreProperties>
</file>