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</w:t>
      </w:r>
      <w:r w:rsidR="00E673EB">
        <w:rPr>
          <w:b/>
        </w:rPr>
        <w:t>amnei director general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6B" w:rsidRDefault="00751E6B">
      <w:r>
        <w:separator/>
      </w:r>
    </w:p>
  </w:endnote>
  <w:endnote w:type="continuationSeparator" w:id="0">
    <w:p w:rsidR="00751E6B" w:rsidRDefault="0075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3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6B" w:rsidRDefault="00751E6B">
      <w:r>
        <w:separator/>
      </w:r>
    </w:p>
  </w:footnote>
  <w:footnote w:type="continuationSeparator" w:id="0">
    <w:p w:rsidR="00751E6B" w:rsidRDefault="00751E6B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673EB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73FB-2D98-47F7-8F29-CBFC75B1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Resurse Umane 2</cp:lastModifiedBy>
  <cp:revision>2</cp:revision>
  <cp:lastPrinted>2015-08-14T06:44:00Z</cp:lastPrinted>
  <dcterms:created xsi:type="dcterms:W3CDTF">2023-11-15T12:50:00Z</dcterms:created>
  <dcterms:modified xsi:type="dcterms:W3CDTF">2023-11-15T12:50:00Z</dcterms:modified>
</cp:coreProperties>
</file>