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2"/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FootnoteReference"/>
        </w:rPr>
        <w:footnoteReference w:id="3"/>
      </w:r>
      <w:r w:rsidR="00BA6490">
        <w:rPr>
          <w:b/>
        </w:rPr>
        <w:t xml:space="preserve"> COMANDANT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ED205E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(</w:t>
      </w:r>
      <w:r w:rsidR="00BA6490">
        <w:rPr>
          <w:rFonts w:ascii="Times New Roman" w:hAnsi="Times New Roman" w:cs="Times New Roman"/>
          <w:sz w:val="24"/>
          <w:szCs w:val="24"/>
        </w:rPr>
        <w:t>trecere în corpul ofițerilor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  <w:r w:rsidR="00BA6490">
        <w:rPr>
          <w:rFonts w:ascii="Times New Roman" w:hAnsi="Times New Roman" w:cs="Times New Roman"/>
          <w:sz w:val="24"/>
          <w:szCs w:val="24"/>
        </w:rPr>
        <w:t>,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determinatede neîndeplinirea cumulativă a condiţiilor de recrutare nu voi fi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66" w:rsidRDefault="00690366">
      <w:r>
        <w:separator/>
      </w:r>
    </w:p>
  </w:endnote>
  <w:endnote w:type="continuationSeparator" w:id="1">
    <w:p w:rsidR="00690366" w:rsidRDefault="0069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137E7B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137E7B">
        <w:pPr>
          <w:pStyle w:val="Footer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BA64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66" w:rsidRDefault="00690366">
      <w:r>
        <w:separator/>
      </w:r>
    </w:p>
  </w:footnote>
  <w:footnote w:type="continuationSeparator" w:id="1">
    <w:p w:rsidR="00690366" w:rsidRDefault="00690366">
      <w:r>
        <w:continuationSeparator/>
      </w:r>
    </w:p>
  </w:footnote>
  <w:footnote w:id="2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FootnoteText"/>
      </w:pPr>
      <w:r w:rsidRPr="00B35BAE">
        <w:rPr>
          <w:rStyle w:val="FootnoteReference"/>
        </w:rPr>
        <w:footnoteRef/>
      </w:r>
      <w:r w:rsidRPr="00B35BAE">
        <w:t xml:space="preserve"> director general/director/inspector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37E7B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90366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A6490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alin.ivan</cp:lastModifiedBy>
  <cp:revision>4</cp:revision>
  <cp:lastPrinted>2015-08-14T06:44:00Z</cp:lastPrinted>
  <dcterms:created xsi:type="dcterms:W3CDTF">2023-08-04T13:32:00Z</dcterms:created>
  <dcterms:modified xsi:type="dcterms:W3CDTF">2024-07-01T06:57:00Z</dcterms:modified>
</cp:coreProperties>
</file>